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D4" w:rsidRPr="00884DD4" w:rsidRDefault="00884DD4" w:rsidP="00884DD4">
      <w:pPr>
        <w:jc w:val="center"/>
        <w:rPr>
          <w:color w:val="000000"/>
          <w:sz w:val="28"/>
          <w:szCs w:val="28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  <w:r w:rsidRPr="00884DD4">
        <w:rPr>
          <w:color w:val="000000"/>
          <w:sz w:val="28"/>
          <w:szCs w:val="28"/>
        </w:rPr>
        <w:t>Муниципальное бюджетное общеобразовательное учреждение Школа №125 городского округа город Уфа Республики Башкортостан</w:t>
      </w: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  <w:r w:rsidRPr="00884DD4">
        <w:rPr>
          <w:b/>
          <w:bCs/>
          <w:sz w:val="36"/>
          <w:szCs w:val="36"/>
        </w:rPr>
        <w:t xml:space="preserve">                                                    </w:t>
      </w:r>
    </w:p>
    <w:p w:rsidR="00884DD4" w:rsidRPr="00884DD4" w:rsidRDefault="00884DD4" w:rsidP="00884DD4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884DD4" w:rsidRPr="00884DD4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884DD4" w:rsidRPr="00884DD4" w:rsidRDefault="00884DD4" w:rsidP="00884DD4">
            <w:pPr>
              <w:ind w:left="-360" w:firstLine="360"/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Рассмотрено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на заседании ШМО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протокол №__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от «___» _______20__г.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Руководитель ШМО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______</w:t>
            </w:r>
            <w:r w:rsidR="00231E3F">
              <w:rPr>
                <w:sz w:val="28"/>
                <w:szCs w:val="28"/>
              </w:rPr>
              <w:t xml:space="preserve"> </w:t>
            </w:r>
            <w:bookmarkStart w:id="0" w:name="_GoBack"/>
            <w:r w:rsidR="00231E3F">
              <w:rPr>
                <w:sz w:val="28"/>
                <w:szCs w:val="28"/>
              </w:rPr>
              <w:t xml:space="preserve">А.А. </w:t>
            </w:r>
            <w:proofErr w:type="spellStart"/>
            <w:r w:rsidR="00231E3F">
              <w:rPr>
                <w:sz w:val="28"/>
                <w:szCs w:val="28"/>
              </w:rPr>
              <w:t>Алакаева</w:t>
            </w:r>
            <w:bookmarkEnd w:id="0"/>
            <w:proofErr w:type="spellEnd"/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Согласовано Ответственная по УВР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 xml:space="preserve">_____Л.А. </w:t>
            </w:r>
            <w:proofErr w:type="spellStart"/>
            <w:r w:rsidRPr="00884DD4">
              <w:rPr>
                <w:sz w:val="28"/>
                <w:szCs w:val="28"/>
              </w:rPr>
              <w:t>Сиргажина</w:t>
            </w:r>
            <w:proofErr w:type="spellEnd"/>
          </w:p>
          <w:p w:rsidR="00884DD4" w:rsidRPr="00884DD4" w:rsidRDefault="00884DD4" w:rsidP="00884DD4">
            <w:r w:rsidRPr="00884DD4">
              <w:rPr>
                <w:sz w:val="22"/>
                <w:szCs w:val="22"/>
              </w:rPr>
              <w:t>(приказ № 230 от 30.08.2019г)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«___» ________20__</w:t>
            </w:r>
            <w:proofErr w:type="gramStart"/>
            <w:r w:rsidRPr="00884DD4">
              <w:rPr>
                <w:sz w:val="28"/>
                <w:szCs w:val="28"/>
              </w:rPr>
              <w:t>г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Утверждаю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Директор МБОУ Школа№125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 xml:space="preserve"> ______</w:t>
            </w:r>
            <w:proofErr w:type="spellStart"/>
            <w:r w:rsidRPr="00884DD4">
              <w:rPr>
                <w:sz w:val="28"/>
                <w:szCs w:val="28"/>
              </w:rPr>
              <w:t>А.М.Абдразаков</w:t>
            </w:r>
            <w:proofErr w:type="spellEnd"/>
          </w:p>
          <w:p w:rsidR="00884DD4" w:rsidRPr="00884DD4" w:rsidRDefault="00884DD4" w:rsidP="00884DD4">
            <w:pPr>
              <w:rPr>
                <w:color w:val="000000"/>
                <w:sz w:val="32"/>
                <w:szCs w:val="32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  <w:u w:val="single"/>
              </w:rPr>
            </w:pPr>
            <w:r w:rsidRPr="00884DD4">
              <w:rPr>
                <w:color w:val="000000"/>
                <w:sz w:val="32"/>
                <w:szCs w:val="32"/>
              </w:rPr>
              <w:t>Приказ №____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«___» _______ 20__г</w:t>
            </w:r>
          </w:p>
        </w:tc>
      </w:tr>
    </w:tbl>
    <w:p w:rsidR="00884DD4" w:rsidRPr="00884DD4" w:rsidRDefault="00884DD4" w:rsidP="00884DD4">
      <w:pPr>
        <w:jc w:val="center"/>
        <w:rPr>
          <w:color w:val="0070C0"/>
          <w:sz w:val="32"/>
          <w:szCs w:val="32"/>
        </w:rPr>
      </w:pPr>
    </w:p>
    <w:p w:rsidR="00884DD4" w:rsidRPr="00884DD4" w:rsidRDefault="00884DD4" w:rsidP="00884DD4">
      <w:pPr>
        <w:jc w:val="center"/>
        <w:rPr>
          <w:color w:val="0070C0"/>
          <w:sz w:val="32"/>
          <w:szCs w:val="32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  <w:r w:rsidRPr="00884DD4">
        <w:rPr>
          <w:sz w:val="28"/>
          <w:szCs w:val="28"/>
        </w:rPr>
        <w:t>РАБОЧАЯ ПРОГРАММА УЧИТЕЛЯ</w:t>
      </w:r>
    </w:p>
    <w:p w:rsidR="00884DD4" w:rsidRPr="00884DD4" w:rsidRDefault="00884DD4" w:rsidP="00884DD4">
      <w:pPr>
        <w:jc w:val="center"/>
        <w:rPr>
          <w:b/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  <w:r w:rsidRPr="00884DD4">
        <w:rPr>
          <w:sz w:val="28"/>
          <w:szCs w:val="28"/>
        </w:rPr>
        <w:t xml:space="preserve">                                      </w:t>
      </w:r>
      <w:proofErr w:type="spellStart"/>
      <w:r w:rsidRPr="00884DD4">
        <w:rPr>
          <w:sz w:val="28"/>
          <w:szCs w:val="28"/>
        </w:rPr>
        <w:t>Садриевой</w:t>
      </w:r>
      <w:proofErr w:type="spellEnd"/>
      <w:r w:rsidRPr="00884DD4">
        <w:rPr>
          <w:sz w:val="28"/>
          <w:szCs w:val="28"/>
        </w:rPr>
        <w:t xml:space="preserve"> </w:t>
      </w:r>
      <w:proofErr w:type="spellStart"/>
      <w:r w:rsidRPr="00884DD4">
        <w:rPr>
          <w:sz w:val="28"/>
          <w:szCs w:val="28"/>
        </w:rPr>
        <w:t>Камилы</w:t>
      </w:r>
      <w:proofErr w:type="spellEnd"/>
      <w:r w:rsidRPr="00884DD4">
        <w:rPr>
          <w:sz w:val="28"/>
          <w:szCs w:val="28"/>
        </w:rPr>
        <w:t xml:space="preserve"> </w:t>
      </w:r>
      <w:proofErr w:type="spellStart"/>
      <w:r w:rsidRPr="00884DD4">
        <w:rPr>
          <w:sz w:val="28"/>
          <w:szCs w:val="28"/>
        </w:rPr>
        <w:t>Ташматовны</w:t>
      </w:r>
      <w:proofErr w:type="spellEnd"/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ind w:firstLine="567"/>
        <w:jc w:val="center"/>
        <w:rPr>
          <w:b/>
          <w:i/>
          <w:sz w:val="32"/>
          <w:szCs w:val="32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rPr>
          <w:color w:val="FF0000"/>
          <w:sz w:val="28"/>
          <w:szCs w:val="28"/>
        </w:rPr>
      </w:pPr>
      <w:r w:rsidRPr="00884DD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884DD4">
        <w:rPr>
          <w:sz w:val="28"/>
          <w:szCs w:val="28"/>
        </w:rPr>
        <w:t xml:space="preserve"> по     м</w:t>
      </w:r>
      <w:r>
        <w:rPr>
          <w:sz w:val="28"/>
          <w:szCs w:val="28"/>
        </w:rPr>
        <w:t>атематике</w:t>
      </w:r>
    </w:p>
    <w:p w:rsidR="00884DD4" w:rsidRPr="00884DD4" w:rsidRDefault="00124347" w:rsidP="00884DD4">
      <w:pPr>
        <w:ind w:firstLine="3969"/>
      </w:pPr>
      <w:r>
        <w:rPr>
          <w:noProof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</w:pict>
      </w:r>
      <w:r w:rsidR="00884DD4" w:rsidRPr="00884DD4">
        <w:t>предмет</w:t>
      </w: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color w:val="FF0000"/>
          <w:sz w:val="28"/>
          <w:szCs w:val="28"/>
        </w:rPr>
      </w:pPr>
      <w:r w:rsidRPr="00884DD4">
        <w:rPr>
          <w:sz w:val="28"/>
          <w:szCs w:val="28"/>
        </w:rPr>
        <w:t xml:space="preserve">  класс    </w:t>
      </w:r>
      <w:r w:rsidRPr="00884DD4">
        <w:rPr>
          <w:sz w:val="28"/>
          <w:szCs w:val="28"/>
          <w:u w:val="single"/>
        </w:rPr>
        <w:t>1Б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Рассмотрено на заседании педагогического совета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протокол № ______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«____» __________</w:t>
      </w:r>
      <w:r w:rsidRPr="00884DD4">
        <w:rPr>
          <w:sz w:val="28"/>
          <w:szCs w:val="28"/>
        </w:rPr>
        <w:tab/>
        <w:t>201_г.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</w:p>
    <w:p w:rsidR="00884DD4" w:rsidRPr="00884DD4" w:rsidRDefault="00884DD4" w:rsidP="00884DD4">
      <w:pPr>
        <w:spacing w:after="160" w:line="259" w:lineRule="auto"/>
        <w:jc w:val="center"/>
        <w:rPr>
          <w:sz w:val="28"/>
          <w:szCs w:val="28"/>
        </w:rPr>
      </w:pPr>
    </w:p>
    <w:p w:rsidR="00884DD4" w:rsidRDefault="00884DD4" w:rsidP="00884DD4">
      <w:pPr>
        <w:spacing w:after="160" w:line="259" w:lineRule="auto"/>
        <w:jc w:val="center"/>
        <w:rPr>
          <w:sz w:val="28"/>
          <w:szCs w:val="28"/>
        </w:rPr>
      </w:pPr>
      <w:r w:rsidRPr="00884DD4">
        <w:rPr>
          <w:sz w:val="28"/>
          <w:szCs w:val="28"/>
        </w:rPr>
        <w:br/>
      </w:r>
    </w:p>
    <w:p w:rsidR="00884DD4" w:rsidRPr="00884DD4" w:rsidRDefault="00884DD4" w:rsidP="00884DD4">
      <w:pPr>
        <w:spacing w:after="160" w:line="259" w:lineRule="auto"/>
        <w:jc w:val="center"/>
      </w:pPr>
      <w:r w:rsidRPr="00884DD4">
        <w:rPr>
          <w:sz w:val="28"/>
          <w:szCs w:val="28"/>
        </w:rPr>
        <w:t>2019 - 2020 учебный год</w:t>
      </w:r>
    </w:p>
    <w:p w:rsidR="00413C66" w:rsidRDefault="00413C66" w:rsidP="005C52DC">
      <w:pPr>
        <w:rPr>
          <w:sz w:val="28"/>
          <w:szCs w:val="28"/>
        </w:rPr>
      </w:pPr>
    </w:p>
    <w:p w:rsidR="00413C66" w:rsidRDefault="00413C66" w:rsidP="00413C66">
      <w:pPr>
        <w:spacing w:after="160" w:line="259" w:lineRule="auto"/>
        <w:jc w:val="center"/>
        <w:rPr>
          <w:sz w:val="28"/>
          <w:szCs w:val="28"/>
        </w:rPr>
      </w:pPr>
    </w:p>
    <w:p w:rsidR="00413C66" w:rsidRPr="006B1744" w:rsidRDefault="00413C66" w:rsidP="00413C66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6B1744">
        <w:rPr>
          <w:b/>
          <w:color w:val="000000" w:themeColor="text1"/>
        </w:rPr>
        <w:t>1.Планируемые предметные результаты освоения учебного курса «Математика»</w:t>
      </w:r>
    </w:p>
    <w:p w:rsidR="00413C66" w:rsidRPr="006B1744" w:rsidRDefault="00413C66" w:rsidP="00413C66">
      <w:pPr>
        <w:ind w:firstLine="709"/>
        <w:jc w:val="both"/>
        <w:rPr>
          <w:color w:val="000000"/>
        </w:rPr>
      </w:pPr>
      <w:r w:rsidRPr="006B1744">
        <w:rPr>
          <w:color w:val="000000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:rsidR="003069C0" w:rsidRPr="006B1744" w:rsidRDefault="00413C66" w:rsidP="00413C66">
      <w:pPr>
        <w:ind w:firstLine="709"/>
        <w:jc w:val="both"/>
        <w:rPr>
          <w:b/>
          <w:i/>
          <w:lang w:eastAsia="en-US"/>
        </w:rPr>
      </w:pPr>
      <w:bookmarkStart w:id="1" w:name="bookmark0"/>
      <w:r w:rsidRPr="006B1744">
        <w:rPr>
          <w:b/>
          <w:i/>
          <w:lang w:eastAsia="en-US"/>
        </w:rPr>
        <w:t>Л</w:t>
      </w:r>
      <w:bookmarkEnd w:id="1"/>
      <w:r w:rsidR="003069C0" w:rsidRPr="006B1744">
        <w:rPr>
          <w:b/>
          <w:i/>
          <w:lang w:eastAsia="en-US"/>
        </w:rPr>
        <w:t>ичностные результаты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 учащегося будет сформировано: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положительное отношение к учёбе в школе, к пред</w:t>
      </w:r>
      <w:r w:rsidRPr="006B1744">
        <w:rPr>
          <w:lang w:eastAsia="en-US"/>
        </w:rPr>
        <w:softHyphen/>
        <w:t>мету математики;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интерес к урокам математики;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представление о причинах успеха в учёбе;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общее представление о моральных нормах поведе</w:t>
      </w:r>
      <w:r w:rsidRPr="006B1744">
        <w:rPr>
          <w:lang w:eastAsia="en-US"/>
        </w:rPr>
        <w:softHyphen/>
        <w:t>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осознание сути новой социальной роли ученика: по</w:t>
      </w:r>
      <w:r w:rsidRPr="006B1744">
        <w:rPr>
          <w:lang w:eastAsia="en-US"/>
        </w:rPr>
        <w:softHyphen/>
        <w:t>ложительное отношение к учебному предмету «Матема</w:t>
      </w:r>
      <w:r w:rsidRPr="006B1744">
        <w:rPr>
          <w:lang w:eastAsia="en-US"/>
        </w:rPr>
        <w:softHyphen/>
        <w:t>тика», умение отвечать на вопросы учителя (учебника), активно участвовать в беседах и дискуссиях, различных видах деятельности, принимать нормы и правила школь</w:t>
      </w:r>
      <w:r w:rsidRPr="006B1744">
        <w:rPr>
          <w:lang w:eastAsia="en-US"/>
        </w:rPr>
        <w:softHyphen/>
        <w:t>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lang w:eastAsia="en-US"/>
        </w:rPr>
        <w:t>- развитие навыков сотрудничества: освоение положи</w:t>
      </w:r>
      <w:r w:rsidRPr="006B1744">
        <w:rPr>
          <w:lang w:eastAsia="en-US"/>
        </w:rPr>
        <w:softHyphen/>
        <w:t xml:space="preserve">тельного и позитивного стиля общения со сверстниками и </w:t>
      </w:r>
      <w:r w:rsidRPr="006B1744">
        <w:rPr>
          <w:iCs/>
          <w:shd w:val="clear" w:color="auto" w:fill="FFFFFF"/>
          <w:lang w:eastAsia="en-US"/>
        </w:rPr>
        <w:t>взрослыми в школе и дома; соблюдение элементарных пра</w:t>
      </w:r>
      <w:r w:rsidRPr="006B1744">
        <w:rPr>
          <w:iCs/>
          <w:shd w:val="clear" w:color="auto" w:fill="FFFFFF"/>
          <w:lang w:eastAsia="en-US"/>
        </w:rPr>
        <w:softHyphen/>
        <w:t>вил работы в группе, проявление доброжелательного отно</w:t>
      </w:r>
      <w:r w:rsidRPr="006B1744">
        <w:rPr>
          <w:iCs/>
          <w:shd w:val="clear" w:color="auto" w:fill="FFFFFF"/>
          <w:lang w:eastAsia="en-US"/>
        </w:rPr>
        <w:softHyphen/>
        <w:t>шения к сверстникам, бесконфликтное поведение, стрем</w:t>
      </w:r>
      <w:r w:rsidRPr="006B1744">
        <w:rPr>
          <w:iCs/>
          <w:shd w:val="clear" w:color="auto" w:fill="FFFFFF"/>
          <w:lang w:eastAsia="en-US"/>
        </w:rPr>
        <w:softHyphen/>
        <w:t>ление прислушиваться к мнению одноклассников;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</w:t>
      </w:r>
      <w:r w:rsidRPr="006B1744">
        <w:rPr>
          <w:iCs/>
          <w:shd w:val="clear" w:color="auto" w:fill="FFFFFF"/>
          <w:lang w:eastAsia="en-US"/>
        </w:rPr>
        <w:softHyphen/>
        <w:t>висит от самого ученика.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для формирования: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начальной стадии внутренней позиции школьника, положительного отношения к школе;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первоначального представления о знании и незна</w:t>
      </w:r>
      <w:r w:rsidRPr="006B1744">
        <w:rPr>
          <w:lang w:eastAsia="en-US"/>
        </w:rPr>
        <w:softHyphen/>
        <w:t>нии;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понимания значения математики в жизни чело</w:t>
      </w:r>
      <w:r w:rsidRPr="006B1744">
        <w:rPr>
          <w:lang w:eastAsia="en-US"/>
        </w:rPr>
        <w:softHyphen/>
        <w:t>века;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первоначальной ориентации на оценку результа</w:t>
      </w:r>
      <w:r w:rsidRPr="006B1744">
        <w:rPr>
          <w:lang w:eastAsia="en-US"/>
        </w:rPr>
        <w:softHyphen/>
        <w:t>тов собственной учебной деятельности;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уважения к мыслям и настроениям другого челове</w:t>
      </w:r>
      <w:r w:rsidRPr="006B1744">
        <w:rPr>
          <w:lang w:eastAsia="en-US"/>
        </w:rPr>
        <w:softHyphen/>
        <w:t>ка, доброжелательного отношения к людям;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первичных умений оценки ответов одноклассни</w:t>
      </w:r>
      <w:r w:rsidRPr="006B1744">
        <w:rPr>
          <w:lang w:eastAsia="en-US"/>
        </w:rPr>
        <w:softHyphen/>
        <w:t>ков на основе заданных критериев успешности учебной деятельности.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</w:p>
    <w:p w:rsidR="003069C0" w:rsidRPr="006B1744" w:rsidRDefault="003069C0" w:rsidP="00413C66">
      <w:pPr>
        <w:ind w:firstLine="709"/>
        <w:jc w:val="both"/>
        <w:rPr>
          <w:b/>
          <w:i/>
          <w:lang w:eastAsia="en-US"/>
        </w:rPr>
      </w:pPr>
      <w:r w:rsidRPr="006B1744">
        <w:rPr>
          <w:b/>
          <w:i/>
          <w:lang w:eastAsia="en-US"/>
        </w:rPr>
        <w:t>Метапредметные результаты</w:t>
      </w:r>
    </w:p>
    <w:p w:rsidR="00413C66" w:rsidRPr="006B1744" w:rsidRDefault="00413C66" w:rsidP="00413C66">
      <w:pPr>
        <w:ind w:firstLine="709"/>
        <w:jc w:val="both"/>
        <w:rPr>
          <w:b/>
          <w:lang w:eastAsia="en-US"/>
        </w:rPr>
      </w:pPr>
      <w:r w:rsidRPr="006B1744">
        <w:rPr>
          <w:b/>
          <w:lang w:eastAsia="en-US"/>
        </w:rPr>
        <w:t>Регулятивные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принимать учебную задачу, соответствующую этапу обучения;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понимать выделенные учителем ориентиры действия в учебном материале;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адекватно воспринимать предложения учителя;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проговаривать вслух последовательность произво</w:t>
      </w:r>
      <w:r w:rsidRPr="006B1744">
        <w:rPr>
          <w:iCs/>
          <w:shd w:val="clear" w:color="auto" w:fill="FFFFFF"/>
          <w:lang w:eastAsia="en-US"/>
        </w:rPr>
        <w:softHyphen/>
        <w:t>димых действий, составляющих основу осваиваемой дея</w:t>
      </w:r>
      <w:r w:rsidRPr="006B1744">
        <w:rPr>
          <w:iCs/>
          <w:shd w:val="clear" w:color="auto" w:fill="FFFFFF"/>
          <w:lang w:eastAsia="en-US"/>
        </w:rPr>
        <w:softHyphen/>
        <w:t>тельности;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осуществлять первоначальный контроль своего уча</w:t>
      </w:r>
      <w:r w:rsidRPr="006B1744">
        <w:rPr>
          <w:iCs/>
          <w:shd w:val="clear" w:color="auto" w:fill="FFFFFF"/>
          <w:lang w:eastAsia="en-US"/>
        </w:rPr>
        <w:softHyphen/>
        <w:t>стия в доступных видах познавательной деятельности;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оценивать совместно с учителем результат своих дей</w:t>
      </w:r>
      <w:r w:rsidRPr="006B1744">
        <w:rPr>
          <w:iCs/>
          <w:shd w:val="clear" w:color="auto" w:fill="FFFFFF"/>
          <w:lang w:eastAsia="en-US"/>
        </w:rPr>
        <w:softHyphen/>
        <w:t>ствий, вносить соответствующие коррективы под руковод</w:t>
      </w:r>
      <w:r w:rsidRPr="006B1744">
        <w:rPr>
          <w:iCs/>
          <w:shd w:val="clear" w:color="auto" w:fill="FFFFFF"/>
          <w:lang w:eastAsia="en-US"/>
        </w:rPr>
        <w:softHyphen/>
        <w:t>ством учителя;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lang w:eastAsia="en-US"/>
        </w:rPr>
        <w:t>- составлять план действий для решения несложных учебных задач, проговаривая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последовательность выполне</w:t>
      </w:r>
      <w:r w:rsidRPr="006B1744">
        <w:rPr>
          <w:lang w:eastAsia="en-US"/>
        </w:rPr>
        <w:softHyphen/>
      </w:r>
      <w:r w:rsidRPr="006B1744">
        <w:rPr>
          <w:shd w:val="clear" w:color="auto" w:fill="FFFFFF"/>
          <w:lang w:eastAsia="en-US"/>
        </w:rPr>
        <w:t>ния</w:t>
      </w:r>
      <w:r w:rsidRPr="006B1744">
        <w:rPr>
          <w:lang w:eastAsia="en-US"/>
        </w:rPr>
        <w:t xml:space="preserve"> действий; выполнять под руководством учителя учеб</w:t>
      </w:r>
      <w:r w:rsidRPr="006B1744">
        <w:rPr>
          <w:lang w:eastAsia="en-US"/>
        </w:rPr>
        <w:softHyphen/>
      </w:r>
      <w:r w:rsidRPr="006B1744">
        <w:rPr>
          <w:shd w:val="clear" w:color="auto" w:fill="FFFFFF"/>
          <w:lang w:eastAsia="en-US"/>
        </w:rPr>
        <w:t>ные</w:t>
      </w:r>
      <w:r w:rsidRPr="006B1744">
        <w:rPr>
          <w:lang w:eastAsia="en-US"/>
        </w:rPr>
        <w:t xml:space="preserve"> действия в практической и мыслительной форме;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lastRenderedPageBreak/>
        <w:t>- осознавать результат учебных действий, описывать результаты действий, используя математическую термино</w:t>
      </w:r>
      <w:r w:rsidRPr="006B1744">
        <w:rPr>
          <w:lang w:eastAsia="en-US"/>
        </w:rPr>
        <w:softHyphen/>
        <w:t>логию.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принимать разнообразные учебно-познавательные задачи и инструкции учителя;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 сотрудничестве с учителем находить варианты решения учебной задачи;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первоначальному умению выполнять учебные дей</w:t>
      </w:r>
      <w:r w:rsidRPr="006B1744">
        <w:rPr>
          <w:lang w:eastAsia="en-US"/>
        </w:rPr>
        <w:softHyphen/>
        <w:t>ствия в устной и письменной речи;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осуществлять пошаговый контроль своих действий под руководством учителя;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воспринимать оценку своей работы учи</w:t>
      </w:r>
      <w:r w:rsidRPr="006B1744">
        <w:rPr>
          <w:lang w:eastAsia="en-US"/>
        </w:rPr>
        <w:softHyphen/>
        <w:t>телями, товарищами.</w:t>
      </w:r>
    </w:p>
    <w:p w:rsidR="00413C66" w:rsidRPr="006B1744" w:rsidRDefault="00413C66" w:rsidP="00413C66">
      <w:pPr>
        <w:ind w:firstLine="709"/>
        <w:jc w:val="both"/>
        <w:rPr>
          <w:b/>
          <w:lang w:eastAsia="en-US"/>
        </w:rPr>
      </w:pPr>
      <w:r w:rsidRPr="006B1744">
        <w:rPr>
          <w:b/>
          <w:lang w:eastAsia="en-US"/>
        </w:rPr>
        <w:t>Познавательные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ориентироваться в информационном материале учеб</w:t>
      </w:r>
      <w:r w:rsidRPr="006B1744">
        <w:rPr>
          <w:lang w:eastAsia="en-US"/>
        </w:rPr>
        <w:softHyphen/>
        <w:t>ника, осуществлять поиск необходимой информации при работе с учебником;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использовать рисуночные и простые символические варианты математической записи;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читать простое схематическое изображение;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информацию в знаково-символической фор</w:t>
      </w:r>
      <w:r w:rsidRPr="006B1744">
        <w:rPr>
          <w:lang w:eastAsia="en-US"/>
        </w:rPr>
        <w:softHyphen/>
        <w:t>ме в простейших случаях, под руководством учителя ко</w:t>
      </w:r>
      <w:r w:rsidRPr="006B1744">
        <w:rPr>
          <w:lang w:eastAsia="en-US"/>
        </w:rPr>
        <w:softHyphen/>
        <w:t>дировать информацию (с использованием 2—5 знаков или символов, 1—2 операций);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на основе кодирования строить простейшие модели математических понятий;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проводить сравнение (по одному из оснований, на</w:t>
      </w:r>
      <w:r w:rsidRPr="006B1744">
        <w:rPr>
          <w:lang w:eastAsia="en-US"/>
        </w:rPr>
        <w:softHyphen/>
        <w:t>глядное и по представлению);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проводить классифика</w:t>
      </w:r>
      <w:r w:rsidRPr="006B1744">
        <w:rPr>
          <w:lang w:eastAsia="en-US"/>
        </w:rPr>
        <w:softHyphen/>
        <w:t>цию изучаемых объектов (проводить разбиение объектов на группы по выделенному основанию);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проводить аналогию;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отношения между понятиями (родовидо</w:t>
      </w:r>
      <w:r w:rsidRPr="006B1744">
        <w:rPr>
          <w:lang w:eastAsia="en-US"/>
        </w:rPr>
        <w:softHyphen/>
        <w:t>вые, причинно-следственные);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и толковать условные знаки и символы, ис</w:t>
      </w:r>
      <w:r w:rsidRPr="006B1744">
        <w:rPr>
          <w:lang w:eastAsia="en-US"/>
        </w:rPr>
        <w:softHyphen/>
        <w:t>пользуемые в учебнике для передачи информации (услов</w:t>
      </w:r>
      <w:r w:rsidRPr="006B1744">
        <w:rPr>
          <w:lang w:eastAsia="en-US"/>
        </w:rPr>
        <w:softHyphen/>
        <w:t>ные обозначения, выделения цветом, оформление в рамки и пр.);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bookmarkStart w:id="2" w:name="bookmark2"/>
      <w:r w:rsidRPr="006B1744">
        <w:rPr>
          <w:lang w:eastAsia="en-US"/>
        </w:rPr>
        <w:t xml:space="preserve">- строить элементарное рассуждение (или доказательство своей точки зрения) по теме урока </w:t>
      </w:r>
      <w:r w:rsidRPr="006B1744">
        <w:rPr>
          <w:iCs/>
          <w:spacing w:val="-20"/>
          <w:lang w:eastAsia="en-US"/>
        </w:rPr>
        <w:t xml:space="preserve">рассматриваемого </w:t>
      </w:r>
      <w:r w:rsidRPr="006B1744">
        <w:rPr>
          <w:lang w:eastAsia="en-US"/>
        </w:rPr>
        <w:t>вопроса;</w:t>
      </w:r>
      <w:bookmarkEnd w:id="2"/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осознавать смысл межпредметных понятий: число, величина, геометрическая фигура.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строить небольшие математические - устной форме (2—3 предложения);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 xml:space="preserve">- строить рассуждения о доступных наглядно </w:t>
      </w:r>
      <w:r w:rsidRPr="006B1744">
        <w:rPr>
          <w:spacing w:val="-20"/>
          <w:shd w:val="clear" w:color="auto" w:fill="FFFFFF"/>
          <w:lang w:eastAsia="en-US"/>
        </w:rPr>
        <w:t>вос</w:t>
      </w:r>
      <w:r w:rsidRPr="006B1744">
        <w:rPr>
          <w:lang w:eastAsia="en-US"/>
        </w:rPr>
        <w:t>принимаемых математических отношениях;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выделять несколько существенных признаков объектов;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давать характеристи</w:t>
      </w:r>
      <w:r w:rsidRPr="006B1744">
        <w:rPr>
          <w:lang w:eastAsia="en-US"/>
        </w:rPr>
        <w:softHyphen/>
        <w:t>ки изучаемым математическим объектам на основе их анализа;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проводить аналогии между изучаемым материалом и собственным опытом;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воспринимать оценку своей работы учи</w:t>
      </w:r>
      <w:r w:rsidRPr="006B1744">
        <w:rPr>
          <w:lang w:eastAsia="en-US"/>
        </w:rPr>
        <w:softHyphen/>
        <w:t>телями, товарищами.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b/>
          <w:bCs/>
          <w:lang w:eastAsia="en-US"/>
        </w:rPr>
        <w:t>Коммуникативные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принимать участие в работе парами и группами;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воспринимать различные точки зрения;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воспринимать мнение других людей о математических явлениях;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необходимость использования правил веж</w:t>
      </w:r>
      <w:r w:rsidRPr="006B1744">
        <w:rPr>
          <w:lang w:eastAsia="en-US"/>
        </w:rPr>
        <w:softHyphen/>
        <w:t>ливости;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lastRenderedPageBreak/>
        <w:t>- использовать простые речевые средства;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контролировать свои действия в классе;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включаться в диалог с учителем и сверстниками, в кол</w:t>
      </w:r>
      <w:r w:rsidRPr="006B1744">
        <w:rPr>
          <w:lang w:eastAsia="en-US"/>
        </w:rPr>
        <w:softHyphen/>
        <w:t>лективное обсуждение проблем, проявлять инициативу и ак</w:t>
      </w:r>
      <w:r w:rsidRPr="006B1744">
        <w:rPr>
          <w:lang w:eastAsia="en-US"/>
        </w:rPr>
        <w:softHyphen/>
        <w:t>тивность в стремлении высказываться, задавать вопросы;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слушать партнёра по общению (деятельности), не пе</w:t>
      </w:r>
      <w:r w:rsidRPr="006B1744">
        <w:rPr>
          <w:lang w:eastAsia="en-US"/>
        </w:rPr>
        <w:softHyphen/>
        <w:t>ребивать, не обрывать на полуслове, вникать в смысл того, о чём говорит собеседник;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совместно со сверстниками определять задачу груп</w:t>
      </w:r>
      <w:r w:rsidRPr="006B1744">
        <w:rPr>
          <w:lang w:eastAsia="en-US"/>
        </w:rPr>
        <w:softHyphen/>
        <w:t>повой работы (работы в паре), распределять функции в группе (паре) при выполнении заданий, проекта;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признавать свои ошибки, озвучивать их, соглашаться, если на ошибки указывают другие;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использовать простые речевые средства для пере</w:t>
      </w:r>
      <w:r w:rsidRPr="006B1744">
        <w:rPr>
          <w:lang w:eastAsia="en-US"/>
        </w:rPr>
        <w:softHyphen/>
        <w:t>дачи своего мнения, выражать свою точку зрения;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следить за действиями других участников учебной деятельности;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строить понятные для партнёра высказывания;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использовать средства устного общения.</w:t>
      </w:r>
    </w:p>
    <w:p w:rsidR="003069C0" w:rsidRPr="006B1744" w:rsidRDefault="003069C0" w:rsidP="00413C66">
      <w:pPr>
        <w:pStyle w:val="a3"/>
        <w:ind w:firstLine="709"/>
        <w:jc w:val="both"/>
        <w:rPr>
          <w:rStyle w:val="c17"/>
          <w:rFonts w:ascii="Times New Roman" w:hAnsi="Times New Roman"/>
          <w:b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Предметные результаты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 xml:space="preserve">Числа и величины 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4"/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 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понятия «число» и «цифра»;  читать и записывать числа в пределах 20 с помощью цифр;  понимать отношения между числами («больше», «меньше», «равно»);  сравнивать изученные числа с помощью знаков «больше» («&gt;»), «меньше» («&lt;»), «равно» («=»);  упорядочивать натуральные числа и число нуль в соответствии с указанным порядком;  понимать десятичный состав чисел от 11 до 20;  понимать и использовать термины: предыдущее и последующее число;  различать единицы величин: сантиметр, дециметр, килограмм, литр,   практически измерять длину.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  <w:r w:rsidRPr="006B1744">
        <w:rPr>
          <w:rStyle w:val="c19"/>
          <w:rFonts w:ascii="Times New Roman" w:hAnsi="Times New Roman"/>
          <w:sz w:val="24"/>
          <w:szCs w:val="24"/>
        </w:rPr>
        <w:t xml:space="preserve"> практически измерять величины: массу, вместимость.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Арифметические действия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-понимать и использовать знаки, связанные со сложением и вычитанием;  — складывать и вычитать числа в пределах 20 без перехода через десяток;  — складывать два однозначных числа, сумма которых больше, чем 10,  выполнять соответствующие случаи вычитания;  применять таблицу сложения в пределах 20;  выполнять сложение и вычитание с переходом через десяток в пределах 20;  вычислять значение числового выражения в одно—два действия на сложение и вычитание (без скобок).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 xml:space="preserve">Учащийся </w:t>
      </w:r>
      <w:proofErr w:type="gramStart"/>
      <w:r w:rsidRPr="006B1744">
        <w:rPr>
          <w:rStyle w:val="c14"/>
          <w:rFonts w:ascii="Times New Roman" w:hAnsi="Times New Roman"/>
          <w:sz w:val="24"/>
          <w:szCs w:val="24"/>
        </w:rPr>
        <w:t>получит  возможность</w:t>
      </w:r>
      <w:proofErr w:type="gramEnd"/>
      <w:r w:rsidRPr="006B1744">
        <w:rPr>
          <w:rStyle w:val="c14"/>
          <w:rFonts w:ascii="Times New Roman" w:hAnsi="Times New Roman"/>
          <w:sz w:val="24"/>
          <w:szCs w:val="24"/>
        </w:rPr>
        <w:t xml:space="preserve">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-понимать и использовать терминологию сложения и вычитания;  применять переместительное свойство сложения;  понимать взаимосвязь сложения и вычитания;  сравнивать, проверять, исправлять выполнение действий в предлагаемых заданиях;  выделять неизвестный компонент сложения или вычитания и вычислять его значение;  составлять выражения в одно–два действия по описанию в задании.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восстанавливать сюжет по серии рисунков;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составлять по рисунку или серии рисунков связный математический рассказ;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математический рассказ в зависимости от выбора недостающего рисунка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математический рассказ и задачу;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lastRenderedPageBreak/>
        <w:t xml:space="preserve">действие для решения задач, в том числе содержащих отношения «больше на...», «меньше на...»; 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 составлять задачу по рисунку, </w:t>
      </w:r>
      <w:proofErr w:type="gramStart"/>
      <w:r w:rsidRPr="006B1744">
        <w:rPr>
          <w:rStyle w:val="c19"/>
          <w:rFonts w:ascii="Times New Roman" w:hAnsi="Times New Roman"/>
          <w:sz w:val="24"/>
          <w:szCs w:val="24"/>
        </w:rPr>
        <w:t>схеме;  понимать</w:t>
      </w:r>
      <w:proofErr w:type="gramEnd"/>
      <w:r w:rsidRPr="006B1744">
        <w:rPr>
          <w:rStyle w:val="c19"/>
          <w:rFonts w:ascii="Times New Roman" w:hAnsi="Times New Roman"/>
          <w:sz w:val="24"/>
          <w:szCs w:val="24"/>
        </w:rPr>
        <w:t xml:space="preserve"> структуру задачи, взаимосвязь между условием и вопросом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 решать задачи в одно действие на сложение и вычитание;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 рассматривать один и тот же рисунок с разных точек зрения и составлять по нему разные математические рассказы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соотносить содержание задачи и схему к ней; составлять по тексту задачи схему и, обратно, по схеме составлять задачу;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разные задачи по предлагаемым рисункам, схемам, выполненному решению;  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рассматривать разные варианты решения задачи, дополнения текста до задачи, выбирать из них правильные, исправлять неверные</w:t>
      </w:r>
      <w:r w:rsidRPr="006B1744">
        <w:rPr>
          <w:rStyle w:val="c33"/>
          <w:rFonts w:ascii="Times New Roman" w:hAnsi="Times New Roman"/>
          <w:sz w:val="24"/>
          <w:szCs w:val="24"/>
        </w:rPr>
        <w:t>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Пространственные отношения. Геометрические фигуры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понимать взаимное расположение предметов в пространстве и на плоскости (выше — ниже, слева — справа, сверху — снизу, ближе — дальше, между и др.);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 распознавать геометрические фигуры: точка, линия, прямая, кривая, замкнутая или незамкнутая линия, отрезок, треугольник, </w:t>
      </w:r>
      <w:proofErr w:type="gramStart"/>
      <w:r w:rsidRPr="006B1744">
        <w:rPr>
          <w:rStyle w:val="c19"/>
          <w:rFonts w:ascii="Times New Roman" w:hAnsi="Times New Roman"/>
          <w:sz w:val="24"/>
          <w:szCs w:val="24"/>
        </w:rPr>
        <w:t>квадрат;  —</w:t>
      </w:r>
      <w:proofErr w:type="gramEnd"/>
      <w:r w:rsidRPr="006B1744">
        <w:rPr>
          <w:rStyle w:val="c19"/>
          <w:rFonts w:ascii="Times New Roman" w:hAnsi="Times New Roman"/>
          <w:sz w:val="24"/>
          <w:szCs w:val="24"/>
        </w:rPr>
        <w:t xml:space="preserve"> изображать точки, прямые, кривые, отрезки;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обозначать знакомые геометрические фигуры буквами русского алфавита;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 чертить отрезок заданной длины с помощью измерительной линейки.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 различать геометрические формы в окружающем мире: круглая, треугольная, квадратная;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распознавать на чертеже замкнутые и незамкнутые </w:t>
      </w:r>
      <w:proofErr w:type="gramStart"/>
      <w:r w:rsidRPr="006B1744">
        <w:rPr>
          <w:rStyle w:val="c19"/>
          <w:rFonts w:ascii="Times New Roman" w:hAnsi="Times New Roman"/>
          <w:sz w:val="24"/>
          <w:szCs w:val="24"/>
        </w:rPr>
        <w:t>линии;  —</w:t>
      </w:r>
      <w:proofErr w:type="gramEnd"/>
      <w:r w:rsidRPr="006B1744">
        <w:rPr>
          <w:rStyle w:val="c19"/>
          <w:rFonts w:ascii="Times New Roman" w:hAnsi="Times New Roman"/>
          <w:sz w:val="24"/>
          <w:szCs w:val="24"/>
        </w:rPr>
        <w:t xml:space="preserve"> изображать на клетчатой бумаге простейшие орнаменты, бордюры;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Геометрические величины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 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определять длину данного отрезка с помощью измерительной линейки;  — применять единицы длины: метр (м), дециметр (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), сантиметр (см) – и соотношения между ними: 10 см = 1 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, 10 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 = 1 м;  — выражать длину отрезка, используя разные единицы её измерения (например, 2 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 и 20 см,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1 м 3 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 и 13 </w:t>
      </w:r>
      <w:proofErr w:type="spellStart"/>
      <w:r w:rsidRPr="006B1744">
        <w:rPr>
          <w:rStyle w:val="c19"/>
          <w:rFonts w:ascii="Times New Roman" w:hAnsi="Times New Roman"/>
          <w:sz w:val="24"/>
          <w:szCs w:val="24"/>
        </w:rPr>
        <w:t>дм</w:t>
      </w:r>
      <w:proofErr w:type="spellEnd"/>
      <w:r w:rsidRPr="006B1744">
        <w:rPr>
          <w:rStyle w:val="c19"/>
          <w:rFonts w:ascii="Times New Roman" w:hAnsi="Times New Roman"/>
          <w:sz w:val="24"/>
          <w:szCs w:val="24"/>
        </w:rPr>
        <w:t xml:space="preserve">).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Работа с информацией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получать информацию из рисунка, текста, схемы, практической ситуации и интерпретировать её в виде текста задачи, числового выражения, схемы, чертежа;  дополнять группу объектов с соответствии с выявленной закономерностью; изменять объект в соответствии с закономерностью, указанной в схеме;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069C0" w:rsidRPr="006B1744" w:rsidRDefault="00413C66" w:rsidP="003069C0">
      <w:pPr>
        <w:ind w:firstLine="709"/>
        <w:jc w:val="both"/>
        <w:rPr>
          <w:rStyle w:val="c19"/>
        </w:rPr>
      </w:pPr>
      <w:r w:rsidRPr="006B1744">
        <w:rPr>
          <w:rStyle w:val="c19"/>
        </w:rPr>
        <w:t xml:space="preserve">- читать простейшие готовые схемы, </w:t>
      </w:r>
      <w:proofErr w:type="gramStart"/>
      <w:r w:rsidRPr="006B1744">
        <w:rPr>
          <w:rStyle w:val="c19"/>
        </w:rPr>
        <w:t>таблицы;  выявлять</w:t>
      </w:r>
      <w:proofErr w:type="gramEnd"/>
      <w:r w:rsidRPr="006B1744">
        <w:rPr>
          <w:rStyle w:val="c19"/>
        </w:rPr>
        <w:t xml:space="preserve"> простейшие закономерности, работать с табличными данными</w:t>
      </w:r>
      <w:r w:rsidR="003069C0" w:rsidRPr="006B1744">
        <w:rPr>
          <w:rStyle w:val="c19"/>
        </w:rPr>
        <w:t>.</w:t>
      </w:r>
    </w:p>
    <w:p w:rsidR="003069C0" w:rsidRPr="006B1744" w:rsidRDefault="003069C0" w:rsidP="003069C0">
      <w:pPr>
        <w:ind w:firstLine="709"/>
        <w:jc w:val="both"/>
        <w:rPr>
          <w:rStyle w:val="c19"/>
        </w:rPr>
      </w:pPr>
    </w:p>
    <w:p w:rsidR="003069C0" w:rsidRPr="006B1744" w:rsidRDefault="003069C0" w:rsidP="00A605CA">
      <w:pPr>
        <w:ind w:firstLine="709"/>
        <w:jc w:val="center"/>
        <w:rPr>
          <w:b/>
          <w:color w:val="000000" w:themeColor="text1"/>
        </w:rPr>
      </w:pPr>
      <w:r w:rsidRPr="006B1744">
        <w:rPr>
          <w:b/>
          <w:color w:val="000000" w:themeColor="text1"/>
        </w:rPr>
        <w:t>2.Содержание учебного предмета «</w:t>
      </w:r>
      <w:r w:rsidRPr="006B1744">
        <w:rPr>
          <w:b/>
        </w:rPr>
        <w:t>Математика</w:t>
      </w:r>
      <w:r w:rsidR="0017091F" w:rsidRPr="006B1744">
        <w:rPr>
          <w:b/>
          <w:color w:val="000000" w:themeColor="text1"/>
        </w:rPr>
        <w:t>»</w:t>
      </w:r>
      <w:r w:rsidR="00A91CB1" w:rsidRPr="00A91CB1">
        <w:rPr>
          <w:b/>
          <w:bCs/>
        </w:rPr>
        <w:t xml:space="preserve"> </w:t>
      </w:r>
      <w:r w:rsidR="00A91CB1">
        <w:rPr>
          <w:b/>
          <w:bCs/>
        </w:rPr>
        <w:t xml:space="preserve">с </w:t>
      </w:r>
      <w:proofErr w:type="gramStart"/>
      <w:r w:rsidR="00A91CB1">
        <w:rPr>
          <w:b/>
          <w:bCs/>
        </w:rPr>
        <w:t>указанием  форм</w:t>
      </w:r>
      <w:proofErr w:type="gramEnd"/>
      <w:r w:rsidR="00A91CB1">
        <w:rPr>
          <w:b/>
          <w:bCs/>
        </w:rPr>
        <w:t xml:space="preserve"> организации учебных занятий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>Сравнение и счет предметов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      </w:t>
      </w:r>
      <w:r w:rsidRPr="006B1744">
        <w:rPr>
          <w:rFonts w:ascii="Times New Roman" w:hAnsi="Times New Roman"/>
          <w:sz w:val="24"/>
          <w:szCs w:val="24"/>
        </w:rPr>
        <w:tab/>
        <w:t xml:space="preserve">Признаки отличия, сходства предметов. Сравнение предметов по форме, размерам и другим признакам: одинаковые — разные; большой — маленький, больше — меньше, одинакового размера; высокий — низкий, выше — ниже, одинаковой высоты; широкий — </w:t>
      </w:r>
      <w:r w:rsidRPr="006B1744">
        <w:rPr>
          <w:rFonts w:ascii="Times New Roman" w:hAnsi="Times New Roman"/>
          <w:sz w:val="24"/>
          <w:szCs w:val="24"/>
        </w:rPr>
        <w:lastRenderedPageBreak/>
        <w:t>узкий, шире — уже, одинаковой ширины; толстый — тонкий, толще — тоньше, одинаковой толщины; длинный — короткий, длиннее — короче, одинаковой длины. 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Выполнение упражнений на поиск закономерностей.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Расположение предметов в пространстве: вверху — внизу, выше — ниже, слева — справа, левее — правее, под, у, над, перед, за, между, близко — далеко, ближе — дальше, впереди — позади. Расположение предметов по величине в порядке увеличения (уменьшения).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Направление движения: вверх — вниз, вправо — влево. Упражнения на составление маршрутов движения и кодирование маршрутов по заданному описанию. Чтение маршрутов.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>   Как отвечать на вопрос «Сколько?». Счет предметов в пределах 10: прямой и обратный. Количественные числительные: один, два, три и т. д.</w:t>
      </w:r>
      <w:r w:rsidRPr="006B1744">
        <w:rPr>
          <w:rFonts w:ascii="Times New Roman" w:hAnsi="Times New Roman"/>
          <w:sz w:val="24"/>
          <w:szCs w:val="24"/>
        </w:rPr>
        <w:br/>
        <w:t>    </w:t>
      </w:r>
      <w:proofErr w:type="gramStart"/>
      <w:r w:rsidRPr="006B1744">
        <w:rPr>
          <w:rFonts w:ascii="Times New Roman" w:hAnsi="Times New Roman"/>
          <w:sz w:val="24"/>
          <w:szCs w:val="24"/>
        </w:rPr>
        <w:tab/>
        <w:t>  Распределение</w:t>
      </w:r>
      <w:proofErr w:type="gramEnd"/>
      <w:r w:rsidRPr="006B1744">
        <w:rPr>
          <w:rFonts w:ascii="Times New Roman" w:hAnsi="Times New Roman"/>
          <w:sz w:val="24"/>
          <w:szCs w:val="24"/>
        </w:rPr>
        <w:t xml:space="preserve"> событий по времени: сначала, потом, до, после, раньше, позже.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Упорядочивание предметов. Знакомство с порядковыми числительными: первый, второй... Порядковый счет.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>Множества и действия над ними     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ab/>
        <w:t> 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 xml:space="preserve">   Сравнение численностей множеств. Сравнение численностей двух-трех множеств предметов: </w:t>
      </w:r>
      <w:r w:rsidRPr="006B1744">
        <w:rPr>
          <w:rFonts w:ascii="Times New Roman" w:hAnsi="Times New Roman"/>
          <w:i/>
          <w:iCs/>
          <w:sz w:val="24"/>
          <w:szCs w:val="24"/>
        </w:rPr>
        <w:t>больше — меньше</w:t>
      </w:r>
      <w:r w:rsidRPr="006B1744">
        <w:rPr>
          <w:rFonts w:ascii="Times New Roman" w:hAnsi="Times New Roman"/>
          <w:sz w:val="24"/>
          <w:szCs w:val="24"/>
        </w:rPr>
        <w:t>,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 столько же (поровну</w:t>
      </w:r>
      <w:r w:rsidRPr="006B1744">
        <w:rPr>
          <w:rFonts w:ascii="Times New Roman" w:hAnsi="Times New Roman"/>
          <w:sz w:val="24"/>
          <w:szCs w:val="24"/>
        </w:rPr>
        <w:t>)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B1744">
        <w:rPr>
          <w:rFonts w:ascii="Times New Roman" w:hAnsi="Times New Roman"/>
          <w:sz w:val="24"/>
          <w:szCs w:val="24"/>
        </w:rPr>
        <w:t xml:space="preserve">Что значит 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столько же? </w:t>
      </w:r>
      <w:r w:rsidRPr="006B1744">
        <w:rPr>
          <w:rFonts w:ascii="Times New Roman" w:hAnsi="Times New Roman"/>
          <w:sz w:val="24"/>
          <w:szCs w:val="24"/>
        </w:rPr>
        <w:t>Два способа уравнивания численностей множеств. Разностное сравнение численностей множеств</w:t>
      </w:r>
      <w:proofErr w:type="gramStart"/>
      <w:r w:rsidRPr="006B1744">
        <w:rPr>
          <w:rFonts w:ascii="Times New Roman" w:hAnsi="Times New Roman"/>
          <w:sz w:val="24"/>
          <w:szCs w:val="24"/>
        </w:rPr>
        <w:t>: На</w:t>
      </w:r>
      <w:proofErr w:type="gramEnd"/>
      <w:r w:rsidRPr="006B1744">
        <w:rPr>
          <w:rFonts w:ascii="Times New Roman" w:hAnsi="Times New Roman"/>
          <w:sz w:val="24"/>
          <w:szCs w:val="24"/>
        </w:rPr>
        <w:t xml:space="preserve"> сколько больше? На сколько меньше?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Точки и линии. Имя точки. Внутри. Вне. Между.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Подготовка к письму цифр.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Числа от 1 до10. Число 0. Нумерация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bCs/>
          <w:sz w:val="24"/>
          <w:szCs w:val="24"/>
        </w:rPr>
        <w:t>      </w:t>
      </w:r>
      <w:r w:rsidRPr="006B1744">
        <w:rPr>
          <w:rFonts w:ascii="Times New Roman" w:hAnsi="Times New Roman"/>
          <w:bCs/>
          <w:sz w:val="24"/>
          <w:szCs w:val="24"/>
        </w:rPr>
        <w:tab/>
      </w:r>
      <w:r w:rsidRPr="006B1744">
        <w:rPr>
          <w:rFonts w:ascii="Times New Roman" w:hAnsi="Times New Roman"/>
          <w:sz w:val="24"/>
          <w:szCs w:val="24"/>
        </w:rPr>
        <w:t>Название, образование, запись и последовательность чисел от 1 до 10. Отношения между числами (больше, меньше, равно). Знаки «&gt;», «&lt;», «=».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Число 0 как характеристика пустого множества.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Действия сложения и вычитания. Знаки «+» и «–». Сумма. Разность.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Стоимость. Денежные единицы. Монеты в 1 р., 2 р., 5 р., 10 р., их набор и размен.</w:t>
      </w:r>
      <w:r w:rsidRPr="006B1744">
        <w:rPr>
          <w:rFonts w:ascii="Times New Roman" w:hAnsi="Times New Roman"/>
          <w:sz w:val="24"/>
          <w:szCs w:val="24"/>
        </w:rPr>
        <w:br/>
        <w:t>    </w:t>
      </w:r>
      <w:proofErr w:type="gramStart"/>
      <w:r w:rsidRPr="006B1744">
        <w:rPr>
          <w:rFonts w:ascii="Times New Roman" w:hAnsi="Times New Roman"/>
          <w:sz w:val="24"/>
          <w:szCs w:val="24"/>
        </w:rPr>
        <w:tab/>
        <w:t>  Прямая</w:t>
      </w:r>
      <w:proofErr w:type="gramEnd"/>
      <w:r w:rsidRPr="006B1744">
        <w:rPr>
          <w:rFonts w:ascii="Times New Roman" w:hAnsi="Times New Roman"/>
          <w:sz w:val="24"/>
          <w:szCs w:val="24"/>
        </w:rPr>
        <w:t>. Отрезок. Замкнутые и незамкнутые линии. Треугольник, его вершины и стороны. Прямоугольник, квадрат.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Длина отрезка. Измерение длины отрезка различными мерками. Единица длины: сантиметр.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Обозначения геометрических фигур: прямой, отрезка, треугольника, четырехугольника.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Сложение и вычитание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     </w:t>
      </w:r>
      <w:r w:rsidRPr="006B1744">
        <w:rPr>
          <w:rFonts w:ascii="Times New Roman" w:hAnsi="Times New Roman"/>
          <w:sz w:val="24"/>
          <w:szCs w:val="24"/>
        </w:rPr>
        <w:tab/>
        <w:t>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Способы прибавления (вычитания) чисел 1, 2, 3, 4 и 5.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Сложение и вычитание отрезков.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Слагаемые и сумма. Взаимосвязь действий сложения и вычитания. Переместительное свойство сложения. Прибавление 6, 7, 8 и 9.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Уменьшаемое. Вычитаемое. Разность. Нахождение неизвестного слагаемого. Вычитание 6, 7, 8 и 9.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Таблица сложения в пределах 10.</w:t>
      </w:r>
      <w:r w:rsidRPr="006B1744">
        <w:rPr>
          <w:rFonts w:ascii="Times New Roman" w:hAnsi="Times New Roman"/>
          <w:sz w:val="24"/>
          <w:szCs w:val="24"/>
        </w:rPr>
        <w:br/>
      </w:r>
      <w:r w:rsidRPr="006B1744">
        <w:rPr>
          <w:rFonts w:ascii="Times New Roman" w:hAnsi="Times New Roman"/>
          <w:sz w:val="24"/>
          <w:szCs w:val="24"/>
        </w:rPr>
        <w:lastRenderedPageBreak/>
        <w:t>   </w:t>
      </w:r>
      <w:r w:rsidRPr="006B1744">
        <w:rPr>
          <w:rFonts w:ascii="Times New Roman" w:hAnsi="Times New Roman"/>
          <w:sz w:val="24"/>
          <w:szCs w:val="24"/>
        </w:rPr>
        <w:tab/>
        <w:t>Задачи в 2 действия.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Масса. Измерение массы предметов с помощью весов. Единица массы: килограмм.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>Вместимость. Единица вместимости: литр.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Числа от 11 до 20. Нумерация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bCs/>
          <w:sz w:val="24"/>
          <w:szCs w:val="24"/>
        </w:rPr>
        <w:t>      </w:t>
      </w:r>
      <w:r w:rsidRPr="006B1744">
        <w:rPr>
          <w:rFonts w:ascii="Times New Roman" w:hAnsi="Times New Roman"/>
          <w:bCs/>
          <w:sz w:val="24"/>
          <w:szCs w:val="24"/>
        </w:rPr>
        <w:tab/>
      </w:r>
      <w:r w:rsidRPr="006B1744">
        <w:rPr>
          <w:rFonts w:ascii="Times New Roman" w:hAnsi="Times New Roman"/>
          <w:sz w:val="24"/>
          <w:szCs w:val="24"/>
        </w:rPr>
        <w:t>Числа от 11 до 20. Название, образование и запись чисел от 11 до 20.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Десятичный состав чисел от 11 до 20. Отношение порядка между числами второго десятка.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Сложение и вычитание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Решение составных задач в 2 действия.</w:t>
      </w:r>
    </w:p>
    <w:p w:rsidR="003069C0" w:rsidRPr="006B1744" w:rsidRDefault="003069C0" w:rsidP="003069C0">
      <w:pPr>
        <w:ind w:firstLine="709"/>
        <w:jc w:val="both"/>
      </w:pPr>
      <w:r w:rsidRPr="006B1744">
        <w:t xml:space="preserve">Единица длины: </w:t>
      </w:r>
      <w:proofErr w:type="spellStart"/>
      <w:proofErr w:type="gramStart"/>
      <w:r w:rsidRPr="006B1744">
        <w:t>дециметр.Сложение</w:t>
      </w:r>
      <w:proofErr w:type="spellEnd"/>
      <w:proofErr w:type="gramEnd"/>
      <w:r w:rsidRPr="006B1744">
        <w:t xml:space="preserve"> и вычитание величин.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 Вычисления на числовом отрезке (числовом луче) не только способствуют развитию пространственных и логических умений, но, что особенно важно, обеспечивают закрепление в сознании ребёнка конкретного образа алгоритма действий, правила.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При изучении письменных способов вычислений подробно рассматриваются соответствующие алгоритмы рассуждений и порядок оформления записей.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Умение решать задачи — одна из главных целей обучения математике в начальной школе. В предлагаемом курсе понятие «задача» вводится не сразу, а по прошествии длительного периода подготовки.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</w:t>
      </w: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7C2261" w:rsidRDefault="007C2261" w:rsidP="003069C0">
      <w:pPr>
        <w:ind w:firstLine="709"/>
        <w:jc w:val="both"/>
        <w:rPr>
          <w:sz w:val="28"/>
          <w:szCs w:val="28"/>
        </w:rPr>
      </w:pPr>
    </w:p>
    <w:p w:rsidR="00512852" w:rsidRPr="00512852" w:rsidRDefault="00512852" w:rsidP="00512852">
      <w:pPr>
        <w:jc w:val="center"/>
        <w:rPr>
          <w:b/>
        </w:rPr>
      </w:pPr>
      <w:r w:rsidRPr="00512852">
        <w:rPr>
          <w:b/>
          <w:color w:val="000000" w:themeColor="text1"/>
        </w:rPr>
        <w:t xml:space="preserve">3.Календарно-тематическое планирование </w:t>
      </w:r>
    </w:p>
    <w:p w:rsidR="00512852" w:rsidRPr="00512852" w:rsidRDefault="00512852" w:rsidP="00512852">
      <w:pPr>
        <w:jc w:val="both"/>
        <w:rPr>
          <w:b/>
          <w:color w:val="000000" w:themeColor="text1"/>
        </w:rPr>
      </w:pPr>
    </w:p>
    <w:tbl>
      <w:tblPr>
        <w:tblStyle w:val="12"/>
        <w:tblW w:w="10140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920"/>
        <w:gridCol w:w="4397"/>
        <w:gridCol w:w="1419"/>
        <w:gridCol w:w="1985"/>
        <w:gridCol w:w="1419"/>
      </w:tblGrid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Планируемая дата проведения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Фактическая дата проведения урока</w:t>
            </w: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Глава 1. </w:t>
            </w:r>
            <w:r w:rsidRPr="00512852">
              <w:rPr>
                <w:b/>
                <w:sz w:val="24"/>
                <w:szCs w:val="24"/>
                <w:lang w:eastAsia="en-US"/>
              </w:rPr>
              <w:t>Сравнение и счёт предметов (13ч.)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Какая бывает форма.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Разговор о величине.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04.09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Количественный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05.</w:t>
            </w:r>
            <w:r w:rsidRPr="00512852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Порядковый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06.</w:t>
            </w:r>
            <w:r w:rsidRPr="00512852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Чем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похожи ?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 xml:space="preserve"> Чем различаются?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предметов по размеру.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Столько же. Больше. Меньше.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по времени. Что сначала? Что потом?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«Сравнение предметов».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«Сравнение предметов».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b/>
                <w:sz w:val="24"/>
                <w:szCs w:val="24"/>
                <w:lang w:eastAsia="en-US"/>
              </w:rPr>
              <w:t xml:space="preserve">                             Глава </w:t>
            </w:r>
            <w:proofErr w:type="gramStart"/>
            <w:r w:rsidRPr="00512852">
              <w:rPr>
                <w:b/>
                <w:sz w:val="24"/>
                <w:szCs w:val="24"/>
                <w:lang w:eastAsia="en-US"/>
              </w:rPr>
              <w:t>2.Множества</w:t>
            </w:r>
            <w:proofErr w:type="gramEnd"/>
            <w:r w:rsidRPr="00512852">
              <w:rPr>
                <w:b/>
                <w:sz w:val="24"/>
                <w:szCs w:val="24"/>
                <w:lang w:eastAsia="en-US"/>
              </w:rPr>
              <w:t xml:space="preserve"> и действия с ними (10ч.)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Множество. Элемент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19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Части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512852">
              <w:rPr>
                <w:i/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i/>
                <w:sz w:val="24"/>
                <w:szCs w:val="24"/>
                <w:lang w:eastAsia="en-US"/>
              </w:rPr>
              <w:t>0</w:t>
            </w:r>
            <w:r w:rsidRPr="00512852">
              <w:rPr>
                <w:i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Части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Равные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Равные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Точки и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Расположение множеств внутри, вне, между.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множеств внутри, вне, между.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«Множества и действия с ними».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01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«Множества и действия с ними».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02.10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Глава 3. </w:t>
            </w:r>
            <w:r w:rsidRPr="00512852">
              <w:rPr>
                <w:b/>
                <w:sz w:val="24"/>
                <w:szCs w:val="24"/>
                <w:lang w:eastAsia="en-US"/>
              </w:rPr>
              <w:t>Числа от 1 до 10. Число 0. Нумерация (27 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1. Цифра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03..10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2. Цифра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Прямая. Обозначение прямой.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Рассказы по рисункам.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Знаки + (плюс), - (минус), = (равно)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Отрезок. Обозначение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3. Цифра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Треугольник Обозначение треугольника.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12852">
              <w:rPr>
                <w:sz w:val="24"/>
                <w:szCs w:val="24"/>
                <w:lang w:eastAsia="en-US"/>
              </w:rPr>
              <w:t>Треугольник.Обозначение</w:t>
            </w:r>
            <w:proofErr w:type="spellEnd"/>
            <w:r w:rsidRPr="00512852">
              <w:rPr>
                <w:sz w:val="24"/>
                <w:szCs w:val="24"/>
                <w:lang w:eastAsia="en-US"/>
              </w:rPr>
              <w:t xml:space="preserve"> треугольника.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Число 4. Цифра 4.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Четырёхугольник. Прямоугольник.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Четырёхугольник. Прямоугольник.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Сравнение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5. Цифра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6. Цифра 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Замкнутые и незамкнутые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Замкнутые и незамкнутые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7. Цифра 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Длина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11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0. Цифра 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8.Цифра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 xml:space="preserve"> 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9. Цифра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Число 10.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«Нумерация».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по теме «Нумерация».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Глава 4.</w:t>
            </w:r>
            <w:r w:rsidRPr="00512852">
              <w:rPr>
                <w:b/>
                <w:sz w:val="24"/>
                <w:szCs w:val="24"/>
                <w:lang w:eastAsia="en-US"/>
              </w:rPr>
              <w:t xml:space="preserve"> Сложение и вычитание (62ч</w:t>
            </w:r>
            <w:r w:rsidRPr="00512852"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Понятие «числового отрезка».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примеров  □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 xml:space="preserve"> + 1; □ –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Примеры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Прибавить и вычесть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+ 2; □ –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+ 3; □ –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Сантиметр.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примеров □ + 4; □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–  4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Столько же…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Столько же и ещё…; столько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же..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>, но без…».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«Задачи на увеличение (уменьшение) числа на несколько единиц».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«Задачи на увеличение (уменьшение) числа на </w:t>
            </w:r>
            <w:r w:rsidRPr="00512852">
              <w:rPr>
                <w:sz w:val="24"/>
                <w:szCs w:val="24"/>
                <w:lang w:eastAsia="en-US"/>
              </w:rPr>
              <w:lastRenderedPageBreak/>
              <w:t>несколько единиц».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Прибавить и вычесть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примеров □ + 5; □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–  5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примеров □ + 5; □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–  5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примеров □ + 5; □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–  5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разностное сравнение.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на разностное сравнение.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Масса.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Масса.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15.01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Переместительное свойство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17.01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Переместительное свойство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</w:t>
            </w:r>
            <w:r w:rsidRPr="00512852"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Решение текстовых задач на нахождение суммы.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на нахождение суммы.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22.01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Прибавление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Прибавление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 w:rsidRPr="00512852">
              <w:rPr>
                <w:sz w:val="24"/>
                <w:szCs w:val="24"/>
                <w:lang w:eastAsia="en-US"/>
              </w:rPr>
              <w:t>примеров.□</w:t>
            </w:r>
            <w:proofErr w:type="gramEnd"/>
            <w:r w:rsidRPr="00512852">
              <w:rPr>
                <w:sz w:val="24"/>
                <w:szCs w:val="24"/>
                <w:lang w:eastAsia="en-US"/>
              </w:rPr>
              <w:t xml:space="preserve"> + 6; □ + 7; □ + 8; □ + 9.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30.01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31.01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по теме «Решение текстовых задач».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«Решение текстовых задач».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с несколькими вопросами.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с несколькими вопросами.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7.02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10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11.02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Введение понятия «литр».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Нахождение неизвестного слагаемого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Нахождение неизвестного слагаемого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26.0</w:t>
            </w:r>
            <w:r w:rsidRPr="00512852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чисел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27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- 6; □ - 7; □ - 8; □ –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- 6; □ - 7; □ - 8; □ –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«Сложение и </w:t>
            </w:r>
            <w:r w:rsidRPr="00512852">
              <w:rPr>
                <w:sz w:val="24"/>
                <w:szCs w:val="24"/>
                <w:lang w:eastAsia="en-US"/>
              </w:rPr>
              <w:lastRenderedPageBreak/>
              <w:t>вычитание».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«Сложение и вычитание».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    Глава 6. </w:t>
            </w:r>
            <w:r>
              <w:rPr>
                <w:b/>
                <w:sz w:val="24"/>
                <w:szCs w:val="24"/>
                <w:lang w:eastAsia="en-US"/>
              </w:rPr>
              <w:t>Числа от 11 до 20. (24ч</w:t>
            </w:r>
            <w:r w:rsidRPr="00512852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Двузначные числа от 10 до 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Нумерационные случаи сложения и вычитания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Нумерационные случаи сложения и вычитания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Дециметр.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Дециметр.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31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«Сложение и вычитание без перехода через десяток».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10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Таблица сложения до 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с переходом через десяток. Вычисления вида 12-5.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20.</w:t>
            </w:r>
            <w:r w:rsidRPr="00512852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             Глава 7. </w:t>
            </w:r>
            <w:r w:rsidRPr="00512852">
              <w:rPr>
                <w:b/>
                <w:sz w:val="24"/>
                <w:szCs w:val="24"/>
                <w:lang w:eastAsia="en-US"/>
              </w:rPr>
              <w:t>Повторение (20ч)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изученного в 1 классе. </w:t>
            </w:r>
            <w:proofErr w:type="spellStart"/>
            <w:r w:rsidRPr="00512852">
              <w:rPr>
                <w:sz w:val="24"/>
                <w:szCs w:val="24"/>
                <w:lang w:eastAsia="en-US"/>
              </w:rPr>
              <w:t>Форма.Цвет</w:t>
            </w:r>
            <w:proofErr w:type="spellEnd"/>
            <w:r w:rsidRPr="00512852">
              <w:rPr>
                <w:sz w:val="24"/>
                <w:szCs w:val="24"/>
                <w:lang w:eastAsia="en-US"/>
              </w:rPr>
              <w:t>. Размер.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1.04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Количественный и порядковый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22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изученного в 1 классе. Столько же. </w:t>
            </w:r>
            <w:proofErr w:type="spellStart"/>
            <w:r w:rsidRPr="00512852">
              <w:rPr>
                <w:sz w:val="24"/>
                <w:szCs w:val="24"/>
                <w:lang w:eastAsia="en-US"/>
              </w:rPr>
              <w:t>Больше.Меньше</w:t>
            </w:r>
            <w:proofErr w:type="spellEnd"/>
            <w:r w:rsidRPr="005128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Множество. Элемент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Точки и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Отрезок. Обозначение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30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Вычитание.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Примеры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примеров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Задача.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12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Итоговая диагностическая работа.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14.</w:t>
            </w:r>
            <w:r w:rsidRPr="00512852">
              <w:rPr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Работа над ошибками.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примеров и задач.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8.05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21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22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12852" w:rsidRDefault="00512852" w:rsidP="003069C0">
      <w:pPr>
        <w:ind w:firstLine="709"/>
        <w:jc w:val="both"/>
        <w:rPr>
          <w:sz w:val="28"/>
          <w:szCs w:val="28"/>
        </w:rPr>
      </w:pPr>
    </w:p>
    <w:p w:rsidR="00512852" w:rsidRPr="003069C0" w:rsidRDefault="00512852" w:rsidP="003069C0">
      <w:pPr>
        <w:ind w:firstLine="709"/>
        <w:jc w:val="both"/>
        <w:rPr>
          <w:sz w:val="28"/>
          <w:szCs w:val="28"/>
        </w:rPr>
      </w:pPr>
    </w:p>
    <w:p w:rsidR="00413C66" w:rsidRDefault="00413C66" w:rsidP="00413C66">
      <w:pPr>
        <w:spacing w:after="160" w:line="259" w:lineRule="auto"/>
        <w:jc w:val="center"/>
      </w:pPr>
    </w:p>
    <w:p w:rsidR="00BB213F" w:rsidRDefault="00BB213F"/>
    <w:sectPr w:rsidR="00BB213F" w:rsidSect="00A605C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47" w:rsidRDefault="00124347" w:rsidP="00A605CA">
      <w:r>
        <w:separator/>
      </w:r>
    </w:p>
  </w:endnote>
  <w:endnote w:type="continuationSeparator" w:id="0">
    <w:p w:rsidR="00124347" w:rsidRDefault="00124347" w:rsidP="00A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697006"/>
      <w:docPartObj>
        <w:docPartGallery w:val="Page Numbers (Bottom of Page)"/>
        <w:docPartUnique/>
      </w:docPartObj>
    </w:sdtPr>
    <w:sdtEndPr/>
    <w:sdtContent>
      <w:p w:rsidR="003018BA" w:rsidRDefault="003018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51">
          <w:rPr>
            <w:noProof/>
          </w:rPr>
          <w:t>12</w:t>
        </w:r>
        <w:r>
          <w:fldChar w:fldCharType="end"/>
        </w:r>
      </w:p>
    </w:sdtContent>
  </w:sdt>
  <w:p w:rsidR="003018BA" w:rsidRDefault="003018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47" w:rsidRDefault="00124347" w:rsidP="00A605CA">
      <w:r>
        <w:separator/>
      </w:r>
    </w:p>
  </w:footnote>
  <w:footnote w:type="continuationSeparator" w:id="0">
    <w:p w:rsidR="00124347" w:rsidRDefault="00124347" w:rsidP="00A6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5D4"/>
    <w:multiLevelType w:val="hybridMultilevel"/>
    <w:tmpl w:val="F836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C66"/>
    <w:rsid w:val="000B43CD"/>
    <w:rsid w:val="00124347"/>
    <w:rsid w:val="0017091F"/>
    <w:rsid w:val="00231E3F"/>
    <w:rsid w:val="002B2D59"/>
    <w:rsid w:val="003018BA"/>
    <w:rsid w:val="003069C0"/>
    <w:rsid w:val="003264B6"/>
    <w:rsid w:val="003D17F3"/>
    <w:rsid w:val="00413C66"/>
    <w:rsid w:val="00447F50"/>
    <w:rsid w:val="004C713D"/>
    <w:rsid w:val="00512852"/>
    <w:rsid w:val="005428EA"/>
    <w:rsid w:val="005950C5"/>
    <w:rsid w:val="005A1F07"/>
    <w:rsid w:val="005C52DC"/>
    <w:rsid w:val="005E7BA7"/>
    <w:rsid w:val="006B1744"/>
    <w:rsid w:val="006F5925"/>
    <w:rsid w:val="007624B0"/>
    <w:rsid w:val="007C2261"/>
    <w:rsid w:val="007C5DFC"/>
    <w:rsid w:val="0081225E"/>
    <w:rsid w:val="0082686F"/>
    <w:rsid w:val="00866C00"/>
    <w:rsid w:val="00884DD4"/>
    <w:rsid w:val="00891912"/>
    <w:rsid w:val="008954AC"/>
    <w:rsid w:val="00A605CA"/>
    <w:rsid w:val="00A91CB1"/>
    <w:rsid w:val="00AE4375"/>
    <w:rsid w:val="00BB213F"/>
    <w:rsid w:val="00C12551"/>
    <w:rsid w:val="00DF001D"/>
    <w:rsid w:val="00EB6F53"/>
    <w:rsid w:val="00F2245A"/>
    <w:rsid w:val="00F96434"/>
    <w:rsid w:val="00FC1537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198809"/>
  <w15:docId w15:val="{4C910C36-3218-4D63-8719-F69BCE09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3C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uiPriority w:val="99"/>
    <w:rsid w:val="00413C66"/>
    <w:rPr>
      <w:rFonts w:cs="Times New Roman"/>
    </w:rPr>
  </w:style>
  <w:style w:type="character" w:customStyle="1" w:styleId="c14">
    <w:name w:val="c14"/>
    <w:basedOn w:val="a0"/>
    <w:uiPriority w:val="99"/>
    <w:rsid w:val="00413C66"/>
    <w:rPr>
      <w:rFonts w:cs="Times New Roman"/>
    </w:rPr>
  </w:style>
  <w:style w:type="character" w:customStyle="1" w:styleId="c19">
    <w:name w:val="c19"/>
    <w:basedOn w:val="a0"/>
    <w:uiPriority w:val="99"/>
    <w:rsid w:val="00413C66"/>
    <w:rPr>
      <w:rFonts w:cs="Times New Roman"/>
    </w:rPr>
  </w:style>
  <w:style w:type="character" w:customStyle="1" w:styleId="c33">
    <w:name w:val="c33"/>
    <w:basedOn w:val="a0"/>
    <w:uiPriority w:val="99"/>
    <w:rsid w:val="00413C66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413C66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C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24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05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0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852"/>
  </w:style>
  <w:style w:type="table" w:customStyle="1" w:styleId="12">
    <w:name w:val="Сетка таблицы1"/>
    <w:basedOn w:val="a1"/>
    <w:next w:val="a5"/>
    <w:uiPriority w:val="59"/>
    <w:rsid w:val="005128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Камила Садриева</cp:lastModifiedBy>
  <cp:revision>20</cp:revision>
  <cp:lastPrinted>2019-09-16T17:10:00Z</cp:lastPrinted>
  <dcterms:created xsi:type="dcterms:W3CDTF">2018-09-19T15:26:00Z</dcterms:created>
  <dcterms:modified xsi:type="dcterms:W3CDTF">2019-11-14T14:53:00Z</dcterms:modified>
</cp:coreProperties>
</file>