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76B" w:rsidRPr="00E90120" w:rsidRDefault="00E90120" w:rsidP="00E90120">
      <w:pPr>
        <w:jc w:val="center"/>
        <w:rPr>
          <w:rFonts w:ascii="Times New Roman" w:hAnsi="Times New Roman" w:cs="Times New Roman"/>
          <w:sz w:val="28"/>
          <w:szCs w:val="28"/>
        </w:rPr>
      </w:pPr>
      <w:r w:rsidRPr="00E90120"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="00C078AC">
        <w:rPr>
          <w:rFonts w:ascii="Times New Roman" w:hAnsi="Times New Roman" w:cs="Times New Roman"/>
          <w:color w:val="FF0000"/>
          <w:sz w:val="28"/>
          <w:szCs w:val="28"/>
        </w:rPr>
        <w:t xml:space="preserve">«Благородные» и «подлые»: социальная структура российского общества второй половины </w:t>
      </w:r>
      <w:r w:rsidR="00C078AC">
        <w:rPr>
          <w:rFonts w:ascii="Times New Roman" w:hAnsi="Times New Roman" w:cs="Times New Roman"/>
          <w:color w:val="FF0000"/>
          <w:sz w:val="28"/>
          <w:szCs w:val="28"/>
          <w:lang w:val="en-US"/>
        </w:rPr>
        <w:t>XVIII</w:t>
      </w:r>
      <w:r w:rsidR="00C078AC">
        <w:rPr>
          <w:rFonts w:ascii="Times New Roman" w:hAnsi="Times New Roman" w:cs="Times New Roman"/>
          <w:color w:val="FF0000"/>
          <w:sz w:val="28"/>
          <w:szCs w:val="28"/>
        </w:rPr>
        <w:t xml:space="preserve"> в.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F7BFD">
        <w:rPr>
          <w:rFonts w:ascii="Times New Roman" w:hAnsi="Times New Roman" w:cs="Times New Roman"/>
          <w:sz w:val="28"/>
          <w:szCs w:val="28"/>
        </w:rPr>
        <w:t>(п.</w:t>
      </w:r>
      <w:r w:rsidR="00C078AC">
        <w:rPr>
          <w:rFonts w:ascii="Times New Roman" w:hAnsi="Times New Roman" w:cs="Times New Roman"/>
          <w:sz w:val="28"/>
          <w:szCs w:val="28"/>
        </w:rPr>
        <w:t>20</w:t>
      </w:r>
      <w:r w:rsidR="006F7BFD">
        <w:rPr>
          <w:rFonts w:ascii="Times New Roman" w:hAnsi="Times New Roman" w:cs="Times New Roman"/>
          <w:sz w:val="28"/>
          <w:szCs w:val="28"/>
        </w:rPr>
        <w:t xml:space="preserve"> учебника</w:t>
      </w:r>
      <w:r w:rsidR="00C078AC">
        <w:rPr>
          <w:rFonts w:ascii="Times New Roman" w:hAnsi="Times New Roman" w:cs="Times New Roman"/>
          <w:sz w:val="28"/>
          <w:szCs w:val="28"/>
        </w:rPr>
        <w:t xml:space="preserve"> с.20-24</w:t>
      </w:r>
      <w:r w:rsidR="006F7BFD" w:rsidRPr="006F7BFD">
        <w:rPr>
          <w:rFonts w:ascii="Times New Roman" w:hAnsi="Times New Roman" w:cs="Times New Roman"/>
          <w:sz w:val="28"/>
          <w:szCs w:val="28"/>
        </w:rPr>
        <w:t>)</w:t>
      </w:r>
    </w:p>
    <w:p w:rsidR="00C078AC" w:rsidRDefault="006F7BFD" w:rsidP="00E90120">
      <w:pPr>
        <w:shd w:val="clear" w:color="auto" w:fill="FFFFFF"/>
        <w:spacing w:before="3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Просмотрите следующий видеофрагмент: </w:t>
      </w:r>
      <w:hyperlink r:id="rId6" w:history="1">
        <w:r w:rsidR="00C078AC" w:rsidRPr="00394B65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https://youtu.be/50meBjFeAQg</w:t>
        </w:r>
      </w:hyperlink>
    </w:p>
    <w:p w:rsidR="00E90120" w:rsidRPr="00E90120" w:rsidRDefault="00E90120" w:rsidP="00C078A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1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0120" w:rsidRDefault="00E90120" w:rsidP="00E9012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</w:t>
      </w:r>
    </w:p>
    <w:p w:rsidR="00E90120" w:rsidRDefault="00C078AC" w:rsidP="00E9012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Заполните письменно следующую таблицу:</w:t>
      </w:r>
    </w:p>
    <w:p w:rsidR="004968DE" w:rsidRDefault="004968DE" w:rsidP="00E9012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078AC" w:rsidTr="00C078AC">
        <w:tc>
          <w:tcPr>
            <w:tcW w:w="4785" w:type="dxa"/>
          </w:tcPr>
          <w:p w:rsidR="00C078AC" w:rsidRPr="004968DE" w:rsidRDefault="004968DE" w:rsidP="00E90120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6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Социальные группы</w:t>
            </w:r>
            <w:bookmarkStart w:id="0" w:name="_GoBack"/>
            <w:bookmarkEnd w:id="0"/>
          </w:p>
        </w:tc>
        <w:tc>
          <w:tcPr>
            <w:tcW w:w="4786" w:type="dxa"/>
          </w:tcPr>
          <w:p w:rsidR="00C078AC" w:rsidRPr="004968DE" w:rsidRDefault="004968DE" w:rsidP="00E90120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6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Характеристика социальной группы</w:t>
            </w:r>
          </w:p>
        </w:tc>
      </w:tr>
      <w:tr w:rsidR="00C078AC" w:rsidTr="00C078AC">
        <w:tc>
          <w:tcPr>
            <w:tcW w:w="4785" w:type="dxa"/>
          </w:tcPr>
          <w:p w:rsidR="00C078AC" w:rsidRPr="004968DE" w:rsidRDefault="004968DE" w:rsidP="00E90120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6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Дворяне</w:t>
            </w:r>
          </w:p>
        </w:tc>
        <w:tc>
          <w:tcPr>
            <w:tcW w:w="4786" w:type="dxa"/>
          </w:tcPr>
          <w:p w:rsidR="00C078AC" w:rsidRPr="004968DE" w:rsidRDefault="00C078AC" w:rsidP="00E90120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078AC" w:rsidTr="00C078AC">
        <w:tc>
          <w:tcPr>
            <w:tcW w:w="4785" w:type="dxa"/>
          </w:tcPr>
          <w:p w:rsidR="00C078AC" w:rsidRPr="004968DE" w:rsidRDefault="004968DE" w:rsidP="00E90120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6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Крестьяне</w:t>
            </w:r>
          </w:p>
        </w:tc>
        <w:tc>
          <w:tcPr>
            <w:tcW w:w="4786" w:type="dxa"/>
          </w:tcPr>
          <w:p w:rsidR="00C078AC" w:rsidRPr="004968DE" w:rsidRDefault="00C078AC" w:rsidP="00E90120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078AC" w:rsidTr="00C078AC">
        <w:tc>
          <w:tcPr>
            <w:tcW w:w="4785" w:type="dxa"/>
          </w:tcPr>
          <w:p w:rsidR="00C078AC" w:rsidRPr="004968DE" w:rsidRDefault="004968DE" w:rsidP="00E90120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6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«Среднего рода люди»</w:t>
            </w:r>
          </w:p>
        </w:tc>
        <w:tc>
          <w:tcPr>
            <w:tcW w:w="4786" w:type="dxa"/>
          </w:tcPr>
          <w:p w:rsidR="00C078AC" w:rsidRPr="004968DE" w:rsidRDefault="00C078AC" w:rsidP="00E90120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078AC" w:rsidRDefault="00C078AC" w:rsidP="00E9012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C078AC" w:rsidSect="006F7BF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865C0"/>
    <w:multiLevelType w:val="multilevel"/>
    <w:tmpl w:val="87C2A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20"/>
    <w:rsid w:val="004968DE"/>
    <w:rsid w:val="00541843"/>
    <w:rsid w:val="006E1179"/>
    <w:rsid w:val="006F7BFD"/>
    <w:rsid w:val="00BC776B"/>
    <w:rsid w:val="00BD0432"/>
    <w:rsid w:val="00C078AC"/>
    <w:rsid w:val="00E9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12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F7BF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F7BFD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C07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12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F7BF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F7BFD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C07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185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50meBjFeAQ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sch125</dc:creator>
  <cp:lastModifiedBy>sch125</cp:lastModifiedBy>
  <cp:revision>5</cp:revision>
  <dcterms:created xsi:type="dcterms:W3CDTF">2020-04-06T02:39:00Z</dcterms:created>
  <dcterms:modified xsi:type="dcterms:W3CDTF">2020-04-07T00:29:00Z</dcterms:modified>
</cp:coreProperties>
</file>