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3" w:rsidRPr="005956FD" w:rsidRDefault="00792FC3" w:rsidP="00792FC3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 w:rsidRPr="005956FD"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                                                                </w:t>
      </w:r>
    </w:p>
    <w:tbl>
      <w:tblPr>
        <w:tblW w:w="10031" w:type="dxa"/>
        <w:tblLook w:val="04A0"/>
      </w:tblPr>
      <w:tblGrid>
        <w:gridCol w:w="3190"/>
        <w:gridCol w:w="3190"/>
        <w:gridCol w:w="3651"/>
      </w:tblGrid>
      <w:tr w:rsidR="00792FC3" w:rsidRPr="00B32716" w:rsidTr="004E4F1B">
        <w:tc>
          <w:tcPr>
            <w:tcW w:w="3190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На заседании с управляющим советом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№  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«__»_____2019</w:t>
            </w:r>
          </w:p>
        </w:tc>
        <w:tc>
          <w:tcPr>
            <w:tcW w:w="3190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На заседании педагогического коллектива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___от  «__»________2019</w:t>
            </w:r>
          </w:p>
        </w:tc>
        <w:tc>
          <w:tcPr>
            <w:tcW w:w="3651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 xml:space="preserve">Директор МБОУ Школа </w:t>
            </w:r>
            <w:r w:rsidR="002B271D">
              <w:rPr>
                <w:rFonts w:ascii="Times New Roman" w:hAnsi="Times New Roman"/>
                <w:sz w:val="24"/>
                <w:szCs w:val="24"/>
              </w:rPr>
              <w:t>№125</w:t>
            </w:r>
          </w:p>
          <w:p w:rsidR="00792FC3" w:rsidRPr="00745338" w:rsidRDefault="002B271D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____________А.М.Абдразаков</w:t>
            </w:r>
            <w:proofErr w:type="spellEnd"/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Pr="00745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от «__»_____2019</w:t>
            </w:r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2FC3" w:rsidRPr="00B32716" w:rsidRDefault="00792FC3" w:rsidP="00792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FC3" w:rsidRDefault="00792FC3" w:rsidP="00792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FC3" w:rsidRDefault="00792FC3" w:rsidP="0079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ПРОГРАММА</w:t>
      </w:r>
    </w:p>
    <w:p w:rsidR="00792FC3" w:rsidRDefault="00792FC3" w:rsidP="0079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 ПРОПАГАНДЕ  ЗДОРОВОГО ПИТАНИЯ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92FC3" w:rsidRPr="00CA191E" w:rsidRDefault="00702426" w:rsidP="00792FC3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Муниципального бюджетного</w:t>
      </w:r>
      <w:r w:rsidR="00792FC3" w:rsidRPr="005F332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 xml:space="preserve"> общеобразовательного учреждения</w:t>
      </w:r>
    </w:p>
    <w:p w:rsidR="00792FC3" w:rsidRPr="005F3328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332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 xml:space="preserve">Школа </w:t>
      </w:r>
      <w:r w:rsidRPr="005F3328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№</w:t>
      </w:r>
      <w:r w:rsidR="002B271D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125</w:t>
      </w:r>
      <w:r w:rsidRPr="005F332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5F332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городского округа город Уфа</w:t>
      </w:r>
      <w:r w:rsidRPr="005F3328">
        <w:rPr>
          <w:rFonts w:ascii="Times New Roman" w:hAnsi="Times New Roman"/>
          <w:color w:val="000000"/>
        </w:rPr>
        <w:t xml:space="preserve"> </w:t>
      </w:r>
    </w:p>
    <w:p w:rsidR="00792FC3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5F332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Республики Башкортостан</w:t>
      </w:r>
    </w:p>
    <w:p w:rsidR="00792FC3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6F6A" w:rsidRPr="00436F6A" w:rsidRDefault="00436F6A" w:rsidP="00436F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постановлению Правительства  Республики Башкортостан  и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методическим рекомендациям "Формирование культуры здорового питания обучающихся, воспитанников", разработанным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>е",</w:t>
      </w:r>
      <w:r w:rsidR="002B2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администрацией МБОУ  Школа № 125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городского округа город Уфа Республики Башкортостан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разработана программа по формированию культуры здорового питания.</w:t>
      </w:r>
    </w:p>
    <w:p w:rsidR="0060785B" w:rsidRDefault="00436F6A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по формированию культуры здорового питания 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 по трем направлениям: п</w:t>
      </w:r>
      <w:r w:rsidR="0060785B" w:rsidRP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>ропаганда здорового  питания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балансированное питание и витаминизация пищи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; к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ачество приготовленных блюд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; м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одернизация столовой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85B" w:rsidRPr="0060785B" w:rsidRDefault="0060785B" w:rsidP="006078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0785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условия, способствующие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 детей основы культуры питания как составляющей здорового образа жизни.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Реализация программы предполагает решение следующих образовательных и воспитательных задач: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Профилактика поведенческих рисков здоровья, связанных с нерациональным питанием детей и подростков;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Освоение детьми и подростками практических навыков рационального питания;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Повышение гигиенической грамотности детей и родителей в вопросах питания;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Просвещение родителей в вопросах организации рационального питания детей и подростков.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Программа затрагивает всех участников образовате</w:t>
      </w:r>
      <w:r w:rsidR="002B271D">
        <w:rPr>
          <w:rFonts w:ascii="Times New Roman" w:eastAsia="Times New Roman" w:hAnsi="Times New Roman"/>
          <w:sz w:val="24"/>
          <w:szCs w:val="24"/>
          <w:lang w:eastAsia="ru-RU"/>
        </w:rPr>
        <w:t>льного процесса (учащихся с 1-9</w:t>
      </w: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классы, родителей, педагогов) и будет реализовываться как в области образовательной (уроки), так и воспитательной деятельности.</w:t>
      </w:r>
    </w:p>
    <w:p w:rsidR="0060785B" w:rsidRDefault="0060785B" w:rsidP="00436F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F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Пропаганда здорового  питания </w:t>
      </w:r>
    </w:p>
    <w:p w:rsidR="0060785B" w:rsidRDefault="0060785B" w:rsidP="006078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       В целях формирования культуры здорового питания школьников в рамках внеурочной деятельности проводятся мероприятия: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0785B">
        <w:rPr>
          <w:rFonts w:ascii="Times New Roman" w:eastAsiaTheme="minorHAnsi" w:hAnsi="Times New Roman"/>
          <w:sz w:val="24"/>
          <w:szCs w:val="24"/>
        </w:rPr>
        <w:t xml:space="preserve">- по формированию и развитию представления детей и подростков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0785B">
        <w:rPr>
          <w:rFonts w:ascii="Times New Roman" w:eastAsiaTheme="minorHAnsi" w:hAnsi="Times New Roman"/>
          <w:sz w:val="24"/>
          <w:szCs w:val="24"/>
        </w:rPr>
        <w:t>- по освоению детьми и подростками практических навыков рационального питания;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60785B">
        <w:rPr>
          <w:rFonts w:ascii="Times New Roman" w:eastAsiaTheme="minorHAnsi" w:hAnsi="Times New Roman"/>
          <w:sz w:val="24"/>
          <w:szCs w:val="24"/>
        </w:rPr>
        <w:t>традициях</w:t>
      </w:r>
      <w:proofErr w:type="gramEnd"/>
      <w:r w:rsidRPr="0060785B">
        <w:rPr>
          <w:rFonts w:ascii="Times New Roman" w:eastAsiaTheme="minorHAnsi" w:hAnsi="Times New Roman"/>
          <w:sz w:val="24"/>
          <w:szCs w:val="24"/>
        </w:rPr>
        <w:t xml:space="preserve"> своего народа, формированию чувства уважения к культуре своего народа и культуре и традициям других народов;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просвещению родителей в вопросах организации здорового питания школьников.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 Практические занятия предусматривают различные формы проведения: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уроков-игр, где обучают детей выбирать самые полезные продукты для здорового, рационального питания;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конкурсов рисунков и плакатов на тему: «Правильное и здоровое питание»;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анкетирования школьников и их родителей;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кулинарных конкурсов по приготовлению блюд для здорового питания «Вкусная перемена».</w:t>
      </w:r>
    </w:p>
    <w:p w:rsid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На мероприятия в качестве жюри приглашаются шеф-повара школьных столовых, которые оценивают кулинарные работы вместе с руководством школ и представителями родительского комитета.</w:t>
      </w:r>
    </w:p>
    <w:p w:rsidR="006F7E46" w:rsidRPr="006F7E46" w:rsidRDefault="006F7E46" w:rsidP="006F7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Примерное содержание тематических уроков</w:t>
      </w:r>
    </w:p>
    <w:p w:rsidR="006F7E46" w:rsidRPr="006F7E46" w:rsidRDefault="006F7E46" w:rsidP="006F7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рациональному питанию в рамках различных учебных предметов</w:t>
      </w:r>
    </w:p>
    <w:tbl>
      <w:tblPr>
        <w:tblW w:w="9859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2"/>
        <w:gridCol w:w="6247"/>
      </w:tblGrid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f82afcd1f4695227b9caf7ec6fd1e73851ac0dc"/>
            <w:bookmarkStart w:id="1" w:name="2"/>
            <w:bookmarkEnd w:id="0"/>
            <w:bookmarkEnd w:id="1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компоненты пищи, их значение.</w:t>
            </w:r>
          </w:p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Жевание. Роль правильного измельчения пищи во рту для профилактики заболеваний желудочно-кишечного тракта.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Витамины. Микроэлементы. Их значение для организма человека.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«Мое меню», «Витамины в жизни человека»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Чтение, пересказ текста по рациональному питанию или проблемам со здоровьем, вызванным нерациональным питанием.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эпидемий голода, холеры и т.д. с позиции </w:t>
            </w: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рационального питания, соблюдения мер гигиены.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приготовлению блюд вкусной и здоровой пищи.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правилам этикета.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меню персонажей литературного произведения (А.Пушкин "Евгений Онегин", А.Толстой "Война и мир", Н.Гоголь "Вечера на хуторе близ Диканьки" и т.д.).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Обсуждения проблемы питания в обществе.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добавки и их отрицательное влияние на здоровье.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Белки, жиры, углеводы как компоненты пищи и их значение для организма.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 пирамиды рационального питания</w:t>
            </w:r>
          </w:p>
        </w:tc>
      </w:tr>
    </w:tbl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Сбалансированное питание и витаминизация пищи</w:t>
      </w:r>
    </w:p>
    <w:p w:rsidR="00702426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702426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меню, а также раскладок, содержащих количественные данные о рецептуре блюд.</w:t>
      </w:r>
    </w:p>
    <w:p w:rsidR="00424BE4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запекание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припускание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пассерование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, тушение, приготовление </w:t>
      </w:r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пару, приготовление в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пароконвектомате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приготовлении блюд </w:t>
      </w:r>
      <w:r w:rsidR="00424BE4" w:rsidRPr="00170911">
        <w:rPr>
          <w:rFonts w:ascii="Times New Roman" w:eastAsia="Times New Roman" w:hAnsi="Times New Roman"/>
          <w:sz w:val="24"/>
          <w:szCs w:val="24"/>
          <w:lang w:eastAsia="ru-RU"/>
        </w:rPr>
        <w:t>не применяется жарка.</w:t>
      </w:r>
    </w:p>
    <w:p w:rsidR="00424BE4" w:rsidRPr="00170911" w:rsidRDefault="00170911" w:rsidP="00424B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Исключены из меню копченые, маринованные, </w:t>
      </w:r>
      <w:proofErr w:type="gram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жаренные</w:t>
      </w:r>
      <w:proofErr w:type="gram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блюда, острые блюда, пряности и специи, жирные продукты, </w:t>
      </w:r>
      <w:r w:rsidR="00424BE4" w:rsidRPr="00170911">
        <w:rPr>
          <w:rFonts w:ascii="Times New Roman" w:eastAsia="Times New Roman" w:hAnsi="Times New Roman"/>
          <w:sz w:val="24"/>
          <w:szCs w:val="24"/>
          <w:lang w:eastAsia="ru-RU"/>
        </w:rPr>
        <w:t>то есть питание организовано с учетом особенностей детского организма.</w:t>
      </w:r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инстантные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витаминизированные напитки, кисломолочные продукты, обогащенные витаминами и минералами.</w:t>
      </w:r>
    </w:p>
    <w:p w:rsidR="006F7E46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p w:rsidR="00702426" w:rsidRDefault="00702426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426" w:rsidRPr="00170911" w:rsidRDefault="00702426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46" w:rsidRPr="00170911" w:rsidRDefault="006F7E46" w:rsidP="00170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Качество приготовленных блюд</w:t>
      </w:r>
    </w:p>
    <w:p w:rsidR="00702426" w:rsidRPr="00702426" w:rsidRDefault="00702426" w:rsidP="0070242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Внутренний контроль осущес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твляет администрация организации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: директор, заведующий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зводством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, повар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а-бригадиры, 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блюд называется бракеражем готовой продукции. С целью повседневно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контроля качества выпускаемых  блюд 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</w:t>
      </w: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комиссия. В состав этой комиссии входят: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руководствуется в своей деятельности нормативно-технической документацией – сборниками рецептур блюд, технико-технологическими картами, техническими условиями и технологическими инструкциями на полуфабрикаты и кулинарные изделия, стандартами, требованиями к качеству готовых блюд.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проводит органолептическую оценку качества пищи, определяет фактическую массу штучных изделий и полуфабрикатов. Бракеражу подлежат все партии приготовленных блюд до начала отпуска на раздачу. В ресторане контроль качества порционных блюд осуществляет заведующий производством выборочно в течение дня.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Важнейшими условиями выпуска блюд высокого качества является четкое соблюдение всеми работниками норм закладки сырья и осуществление технологического процесса в строгом соответствии с установленными требованиями. Большое значение имеет механизация технологических процессов, а также разработка новой прогрессивной технологии приготовления блюд, разработка технологии приготовления и использования охлажденных блюд, создание оптимальных условий реализации кулинарной продукции. Повышение качества пищи во многом зависит от профессиональной подготовки специалистов индустрии питания.</w:t>
      </w:r>
    </w:p>
    <w:p w:rsid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C3" w:rsidRPr="006B2710" w:rsidRDefault="00792FC3" w:rsidP="006B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b/>
          <w:sz w:val="24"/>
          <w:szCs w:val="24"/>
          <w:lang w:eastAsia="ru-RU"/>
        </w:rPr>
        <w:t>Модернизация столовой</w:t>
      </w:r>
    </w:p>
    <w:p w:rsidR="006B2710" w:rsidRPr="006B2710" w:rsidRDefault="006B2710" w:rsidP="006B271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FC3" w:rsidRDefault="006B2710" w:rsidP="006B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710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 к оборудованию пищеблока общеобразовательного учреждения описаны</w:t>
      </w:r>
      <w:r w:rsidRPr="006B2710">
        <w:rPr>
          <w:rFonts w:ascii="Times New Roman" w:hAnsi="Times New Roman"/>
          <w:iCs/>
          <w:sz w:val="24"/>
          <w:szCs w:val="24"/>
          <w:shd w:val="clear" w:color="auto" w:fill="FFFFFF"/>
        </w:rPr>
        <w:t> в 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 разделе </w:t>
      </w:r>
      <w:r w:rsidRPr="006B271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IV санитарно-эпидемиологических правил и нормативов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6B2710">
        <w:rPr>
          <w:rFonts w:ascii="Times New Roman" w:hAnsi="Times New Roman"/>
          <w:sz w:val="24"/>
          <w:szCs w:val="24"/>
          <w:shd w:val="clear" w:color="auto" w:fill="FFFFFF"/>
        </w:rPr>
        <w:t>, утвержденных постановлением Главного государственного санитарного врача РФ от 23.07.2008 № 45 (далее - СанПиН 2.4.5.2409-08)*. 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производственных помещений столовых образовательных учреждений  должны входить: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-склады;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-овощные цеха первичной и вторичной обработки овощей;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-холодный, </w:t>
      </w:r>
      <w:proofErr w:type="spellStart"/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мучной, 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доготовоч-ный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горячий цеха;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-помещения для обработки яиц и нарезки хлеба;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-моечные для мытья столовой посуды, кухонной посуды и тары;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-производственное помещение и </w:t>
      </w:r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посудомоечная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буфета-раздаточной;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-раздаточная зона;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-зал приема </w:t>
      </w: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пищи.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пищеблока подразделяется </w:t>
      </w:r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технологическое (механическое, тепловое, немеханическое)  и холодильное. 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механическому оборудованию, которое применяется для первичной обработки продуктов, относятся машины: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-для обработки картофеля и овощей (универсальный механический привод или картофелечистка, овощерезка);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-обработки мяса и рыбы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электромясорубка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фаршемешалка, </w:t>
      </w:r>
      <w:proofErr w:type="spellStart"/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котлето-формовочный</w:t>
      </w:r>
      <w:proofErr w:type="spellEnd"/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автомат);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-приготовления теста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просеиватель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тестомешалка); мытья посуды (или ванны для ручного мытья столовой и кухонной посуды);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-резки хлеба.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небольших пищеблоках целесообразно использовать универсальный привод с комплектом машин небольшой производительности. Для сырых продуктов (мяса, птицы, рыбы) и для продуктов, прошедших тепловую обработку, обязательно наличие отдельных приводов (мясорубок).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перечень теплового оборудования, предназначенного для тепловой обработки продуктов (варки, жарки и комбинированной обработки), входят: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-электрическая плита;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-духовой (жарочный) шкаф;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-пекарский шкаф;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электрокотел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-мармиты.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оптимальным вариантом теплового оборудования для пищеблока является 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пароконвектомат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пароконвекционный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шкаф), в котором можно одновременно готовить блюда из мяса, рыбы, овощей, выпечку и каши.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немеханизированному оборудованию относятся: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-производственные столы; стеллажи (шкафы); весы;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-разрубочная колода; раковины для мытья рук.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холодильному оборудованию относятся: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-холодильные камеры;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-холодильные шкафы.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установленное оборудование должно находиться в исправном состоянии. В случае выхода из строя какого-либо оборудования необходимо внести изменения в меню и обеспечить соблюдение требований СанПиН 2.4.5.2409-08 при производстве готовых блюд.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6B2710" w:rsidRPr="006B2710" w:rsidSect="006F7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754"/>
    <w:multiLevelType w:val="hybridMultilevel"/>
    <w:tmpl w:val="D47E9828"/>
    <w:lvl w:ilvl="0" w:tplc="78AE4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91"/>
    <w:rsid w:val="00022791"/>
    <w:rsid w:val="000532F2"/>
    <w:rsid w:val="00170911"/>
    <w:rsid w:val="002B271D"/>
    <w:rsid w:val="00424BE4"/>
    <w:rsid w:val="00436F6A"/>
    <w:rsid w:val="0060785B"/>
    <w:rsid w:val="006B2710"/>
    <w:rsid w:val="006F7E46"/>
    <w:rsid w:val="00702426"/>
    <w:rsid w:val="00792FC3"/>
    <w:rsid w:val="00BB35C9"/>
    <w:rsid w:val="00C95B52"/>
    <w:rsid w:val="00D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Гафурьянова Ольга</dc:creator>
  <cp:lastModifiedBy>User</cp:lastModifiedBy>
  <cp:revision>2</cp:revision>
  <dcterms:created xsi:type="dcterms:W3CDTF">2019-10-29T07:10:00Z</dcterms:created>
  <dcterms:modified xsi:type="dcterms:W3CDTF">2019-10-29T07:10:00Z</dcterms:modified>
</cp:coreProperties>
</file>